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B6A8" w14:textId="676339A6" w:rsidR="00FF2F99" w:rsidRDefault="00C2440B" w:rsidP="00FF2F99">
      <w:pPr>
        <w:jc w:val="right"/>
        <w:rPr>
          <w:rFonts w:ascii="Times New Roman" w:hAnsi="Times New Roman" w:cs="Times New Roman"/>
          <w:sz w:val="24"/>
          <w:szCs w:val="24"/>
        </w:rPr>
      </w:pPr>
      <w:r w:rsidRPr="00FF2F99">
        <w:rPr>
          <w:rFonts w:ascii="Times New Roman" w:hAnsi="Times New Roman" w:cs="Times New Roman"/>
          <w:sz w:val="24"/>
          <w:szCs w:val="24"/>
        </w:rPr>
        <w:t xml:space="preserve">Autoveoseaduse </w:t>
      </w:r>
      <w:r w:rsidR="00D33CFE">
        <w:rPr>
          <w:rFonts w:ascii="Times New Roman" w:hAnsi="Times New Roman" w:cs="Times New Roman"/>
          <w:sz w:val="24"/>
          <w:szCs w:val="24"/>
        </w:rPr>
        <w:t>täienda</w:t>
      </w:r>
      <w:r w:rsidR="00FF2F99">
        <w:rPr>
          <w:rFonts w:ascii="Times New Roman" w:hAnsi="Times New Roman" w:cs="Times New Roman"/>
          <w:sz w:val="24"/>
          <w:szCs w:val="24"/>
        </w:rPr>
        <w:t>m</w:t>
      </w:r>
      <w:r w:rsidRPr="00FF2F99">
        <w:rPr>
          <w:rFonts w:ascii="Times New Roman" w:hAnsi="Times New Roman" w:cs="Times New Roman"/>
          <w:sz w:val="24"/>
          <w:szCs w:val="24"/>
        </w:rPr>
        <w:t>ise seadus</w:t>
      </w:r>
      <w:r w:rsidR="00FF2F99">
        <w:rPr>
          <w:rFonts w:ascii="Times New Roman" w:hAnsi="Times New Roman" w:cs="Times New Roman"/>
          <w:sz w:val="24"/>
          <w:szCs w:val="24"/>
        </w:rPr>
        <w:t>e eelnõu</w:t>
      </w:r>
      <w:r w:rsidRPr="00FF2F99">
        <w:rPr>
          <w:rFonts w:ascii="Times New Roman" w:hAnsi="Times New Roman" w:cs="Times New Roman"/>
          <w:sz w:val="24"/>
          <w:szCs w:val="24"/>
        </w:rPr>
        <w:t xml:space="preserve"> seletuskir</w:t>
      </w:r>
      <w:r w:rsidR="00617270">
        <w:rPr>
          <w:rFonts w:ascii="Times New Roman" w:hAnsi="Times New Roman" w:cs="Times New Roman"/>
          <w:sz w:val="24"/>
          <w:szCs w:val="24"/>
        </w:rPr>
        <w:t>i</w:t>
      </w:r>
    </w:p>
    <w:p w14:paraId="762BE6C9" w14:textId="45B8C7C8" w:rsidR="00A52C6E" w:rsidRPr="00FF2F99" w:rsidRDefault="00C2440B" w:rsidP="00FF2F99">
      <w:pPr>
        <w:jc w:val="right"/>
        <w:rPr>
          <w:rFonts w:ascii="Times New Roman" w:hAnsi="Times New Roman" w:cs="Times New Roman"/>
          <w:sz w:val="24"/>
          <w:szCs w:val="24"/>
        </w:rPr>
      </w:pPr>
      <w:r w:rsidRPr="00FF2F99">
        <w:rPr>
          <w:rFonts w:ascii="Times New Roman" w:hAnsi="Times New Roman" w:cs="Times New Roman"/>
          <w:sz w:val="24"/>
          <w:szCs w:val="24"/>
        </w:rPr>
        <w:t>lisa</w:t>
      </w:r>
      <w:r w:rsidR="00FF2F99" w:rsidRPr="00FF2F99">
        <w:rPr>
          <w:rFonts w:ascii="Times New Roman" w:hAnsi="Times New Roman" w:cs="Times New Roman"/>
          <w:sz w:val="24"/>
          <w:szCs w:val="24"/>
        </w:rPr>
        <w:t xml:space="preserve"> </w:t>
      </w:r>
      <w:r w:rsidR="00617270">
        <w:rPr>
          <w:rFonts w:ascii="Times New Roman" w:hAnsi="Times New Roman" w:cs="Times New Roman"/>
          <w:sz w:val="24"/>
          <w:szCs w:val="24"/>
        </w:rPr>
        <w:t>2</w:t>
      </w:r>
    </w:p>
    <w:p w14:paraId="5BBE426D" w14:textId="77777777" w:rsidR="00C2440B" w:rsidRPr="00A52C6E" w:rsidRDefault="00C2440B" w:rsidP="00A52C6E">
      <w:pPr>
        <w:jc w:val="center"/>
        <w:rPr>
          <w:rFonts w:ascii="Times New Roman" w:hAnsi="Times New Roman" w:cs="Times New Roman"/>
          <w:b/>
          <w:bCs/>
          <w:sz w:val="24"/>
          <w:szCs w:val="24"/>
        </w:rPr>
      </w:pPr>
    </w:p>
    <w:p w14:paraId="6E7E0F78" w14:textId="4B324784" w:rsidR="00E8119E" w:rsidRPr="00FF2F99" w:rsidRDefault="00FF2F99" w:rsidP="00FF2F99">
      <w:pPr>
        <w:jc w:val="center"/>
        <w:rPr>
          <w:rFonts w:ascii="Times New Roman" w:hAnsi="Times New Roman" w:cs="Times New Roman"/>
          <w:b/>
          <w:bCs/>
          <w:sz w:val="24"/>
          <w:szCs w:val="24"/>
        </w:rPr>
      </w:pPr>
      <w:r w:rsidRPr="00FF2F99">
        <w:rPr>
          <w:rFonts w:ascii="Times New Roman" w:hAnsi="Times New Roman" w:cs="Times New Roman"/>
          <w:b/>
          <w:bCs/>
          <w:sz w:val="24"/>
          <w:szCs w:val="24"/>
        </w:rPr>
        <w:t xml:space="preserve">Autoveoseaduse </w:t>
      </w:r>
      <w:r w:rsidR="00D33CFE">
        <w:rPr>
          <w:rFonts w:ascii="Times New Roman" w:hAnsi="Times New Roman" w:cs="Times New Roman"/>
          <w:b/>
          <w:bCs/>
          <w:sz w:val="24"/>
          <w:szCs w:val="24"/>
        </w:rPr>
        <w:t>täienda</w:t>
      </w:r>
      <w:r w:rsidRPr="00FF2F99">
        <w:rPr>
          <w:rFonts w:ascii="Times New Roman" w:hAnsi="Times New Roman" w:cs="Times New Roman"/>
          <w:b/>
          <w:bCs/>
          <w:sz w:val="24"/>
          <w:szCs w:val="24"/>
        </w:rPr>
        <w:t>mise seaduse eelnõu kooskõlastustabel</w:t>
      </w:r>
    </w:p>
    <w:tbl>
      <w:tblPr>
        <w:tblStyle w:val="Kontuurtabel"/>
        <w:tblW w:w="0" w:type="auto"/>
        <w:tblLayout w:type="fixed"/>
        <w:tblLook w:val="04A0" w:firstRow="1" w:lastRow="0" w:firstColumn="1" w:lastColumn="0" w:noHBand="0" w:noVBand="1"/>
      </w:tblPr>
      <w:tblGrid>
        <w:gridCol w:w="2547"/>
        <w:gridCol w:w="3827"/>
        <w:gridCol w:w="2688"/>
      </w:tblGrid>
      <w:tr w:rsidR="00E8119E" w:rsidRPr="00865EEA" w14:paraId="0BEA1AA2" w14:textId="77777777" w:rsidTr="4DB71BC9">
        <w:tc>
          <w:tcPr>
            <w:tcW w:w="2547" w:type="dxa"/>
            <w:vAlign w:val="center"/>
          </w:tcPr>
          <w:p w14:paraId="6890DD49" w14:textId="5E5F5921" w:rsidR="00E8119E" w:rsidRPr="00865EEA" w:rsidRDefault="00E8119E" w:rsidP="00086788">
            <w:pPr>
              <w:jc w:val="center"/>
              <w:rPr>
                <w:rFonts w:ascii="Times New Roman" w:hAnsi="Times New Roman" w:cs="Times New Roman"/>
                <w:sz w:val="24"/>
                <w:szCs w:val="24"/>
              </w:rPr>
            </w:pPr>
            <w:r w:rsidRPr="00865EEA">
              <w:rPr>
                <w:rFonts w:ascii="Times New Roman" w:hAnsi="Times New Roman" w:cs="Times New Roman"/>
                <w:sz w:val="24"/>
                <w:szCs w:val="24"/>
              </w:rPr>
              <w:t>Ettepaneku esitaja</w:t>
            </w:r>
          </w:p>
        </w:tc>
        <w:tc>
          <w:tcPr>
            <w:tcW w:w="3827" w:type="dxa"/>
            <w:vAlign w:val="center"/>
          </w:tcPr>
          <w:p w14:paraId="18861B3B" w14:textId="50A47AC8" w:rsidR="00E8119E" w:rsidRPr="00865EEA" w:rsidRDefault="00E8119E" w:rsidP="00086788">
            <w:pPr>
              <w:jc w:val="center"/>
              <w:rPr>
                <w:rFonts w:ascii="Times New Roman" w:hAnsi="Times New Roman" w:cs="Times New Roman"/>
                <w:sz w:val="24"/>
                <w:szCs w:val="24"/>
              </w:rPr>
            </w:pPr>
            <w:r w:rsidRPr="00865EEA">
              <w:rPr>
                <w:rFonts w:ascii="Times New Roman" w:hAnsi="Times New Roman" w:cs="Times New Roman"/>
                <w:sz w:val="24"/>
                <w:szCs w:val="24"/>
              </w:rPr>
              <w:t>Ettepanek</w:t>
            </w:r>
          </w:p>
        </w:tc>
        <w:tc>
          <w:tcPr>
            <w:tcW w:w="2688" w:type="dxa"/>
            <w:vAlign w:val="center"/>
          </w:tcPr>
          <w:p w14:paraId="57868BAA" w14:textId="77777777" w:rsidR="00086788" w:rsidRDefault="00E8119E" w:rsidP="00086788">
            <w:pPr>
              <w:jc w:val="center"/>
              <w:rPr>
                <w:rFonts w:ascii="Times New Roman" w:hAnsi="Times New Roman" w:cs="Times New Roman"/>
                <w:sz w:val="24"/>
                <w:szCs w:val="24"/>
              </w:rPr>
            </w:pPr>
            <w:r w:rsidRPr="00865EEA">
              <w:rPr>
                <w:rFonts w:ascii="Times New Roman" w:hAnsi="Times New Roman" w:cs="Times New Roman"/>
                <w:sz w:val="24"/>
                <w:szCs w:val="24"/>
              </w:rPr>
              <w:t>Arvestamine/</w:t>
            </w:r>
          </w:p>
          <w:p w14:paraId="6BCF5483" w14:textId="1B48EBB0" w:rsidR="00E8119E" w:rsidRPr="00865EEA" w:rsidRDefault="00E8119E" w:rsidP="00086788">
            <w:pPr>
              <w:jc w:val="center"/>
              <w:rPr>
                <w:rFonts w:ascii="Times New Roman" w:hAnsi="Times New Roman" w:cs="Times New Roman"/>
                <w:sz w:val="24"/>
                <w:szCs w:val="24"/>
              </w:rPr>
            </w:pPr>
            <w:r w:rsidRPr="00865EEA">
              <w:rPr>
                <w:rFonts w:ascii="Times New Roman" w:hAnsi="Times New Roman" w:cs="Times New Roman"/>
                <w:sz w:val="24"/>
                <w:szCs w:val="24"/>
              </w:rPr>
              <w:t>mittearvestamine</w:t>
            </w:r>
          </w:p>
        </w:tc>
      </w:tr>
      <w:tr w:rsidR="00086788" w:rsidRPr="00865EEA" w14:paraId="35EB8EEA" w14:textId="77777777" w:rsidTr="4DB71BC9">
        <w:tc>
          <w:tcPr>
            <w:tcW w:w="2547" w:type="dxa"/>
          </w:tcPr>
          <w:p w14:paraId="26FE1CEE" w14:textId="798A7B60" w:rsidR="00086788" w:rsidRPr="00865EEA" w:rsidRDefault="00664641" w:rsidP="005D02C4">
            <w:pPr>
              <w:jc w:val="both"/>
              <w:rPr>
                <w:rFonts w:ascii="Times New Roman" w:hAnsi="Times New Roman" w:cs="Times New Roman"/>
                <w:sz w:val="24"/>
                <w:szCs w:val="24"/>
              </w:rPr>
            </w:pPr>
            <w:r>
              <w:rPr>
                <w:rFonts w:ascii="Times New Roman" w:hAnsi="Times New Roman" w:cs="Times New Roman"/>
                <w:sz w:val="24"/>
                <w:szCs w:val="24"/>
              </w:rPr>
              <w:t>Andmekaitse Inspektsioon</w:t>
            </w:r>
          </w:p>
        </w:tc>
        <w:tc>
          <w:tcPr>
            <w:tcW w:w="3827" w:type="dxa"/>
          </w:tcPr>
          <w:p w14:paraId="7DA899F8" w14:textId="500875CB" w:rsidR="00086788" w:rsidRPr="00865EEA" w:rsidRDefault="00D8713E" w:rsidP="00D8713E">
            <w:pPr>
              <w:jc w:val="both"/>
              <w:rPr>
                <w:rFonts w:ascii="Times New Roman" w:hAnsi="Times New Roman" w:cs="Times New Roman"/>
                <w:sz w:val="24"/>
                <w:szCs w:val="24"/>
              </w:rPr>
            </w:pPr>
            <w:r w:rsidRPr="00D8713E">
              <w:rPr>
                <w:rFonts w:ascii="Times New Roman" w:hAnsi="Times New Roman" w:cs="Times New Roman"/>
                <w:sz w:val="24"/>
                <w:szCs w:val="24"/>
              </w:rPr>
              <w:t>AutoVS § 48</w:t>
            </w:r>
            <w:r w:rsidRPr="00D8713E">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D8713E">
              <w:rPr>
                <w:rFonts w:ascii="Times New Roman" w:hAnsi="Times New Roman" w:cs="Times New Roman"/>
                <w:sz w:val="24"/>
                <w:szCs w:val="24"/>
              </w:rPr>
              <w:t>lõikega 4 määratakse eFTI värava kaasvastutavad töötlejad –</w:t>
            </w:r>
            <w:r w:rsidR="00C2440B">
              <w:rPr>
                <w:rFonts w:ascii="Times New Roman" w:hAnsi="Times New Roman" w:cs="Times New Roman"/>
                <w:sz w:val="24"/>
                <w:szCs w:val="24"/>
              </w:rPr>
              <w:t xml:space="preserve"> </w:t>
            </w:r>
            <w:r w:rsidRPr="00D8713E">
              <w:rPr>
                <w:rFonts w:ascii="Times New Roman" w:hAnsi="Times New Roman" w:cs="Times New Roman"/>
                <w:sz w:val="24"/>
                <w:szCs w:val="24"/>
              </w:rPr>
              <w:t>Kliimaministeerium ja pädevad asutused. Samuti näeb sama paragrahvi lõige 6 ette, et valdkonna eest vastutav minister kehtestab määrusega lisaks eFTI värava haldamise korrale, eFTI platvormide nõuetele ja teabe kättesaadavaks tegemise tingimustele ka eFTI värava volitatud</w:t>
            </w:r>
            <w:r>
              <w:rPr>
                <w:rFonts w:ascii="Times New Roman" w:hAnsi="Times New Roman" w:cs="Times New Roman"/>
                <w:sz w:val="24"/>
                <w:szCs w:val="24"/>
              </w:rPr>
              <w:t xml:space="preserve"> </w:t>
            </w:r>
            <w:r w:rsidRPr="00D8713E">
              <w:rPr>
                <w:rFonts w:ascii="Times New Roman" w:hAnsi="Times New Roman" w:cs="Times New Roman"/>
                <w:sz w:val="24"/>
                <w:szCs w:val="24"/>
              </w:rPr>
              <w:t>töötleja ning kaasvastutavate töötlejate ülesanded. Antud juhul jääb ebaselgeks, mida täpsemalt on kaasvastutavate töötlejate, aga ka volitatud töötleja määramisel silmas peetud,</w:t>
            </w:r>
            <w:r>
              <w:rPr>
                <w:rFonts w:ascii="Times New Roman" w:hAnsi="Times New Roman" w:cs="Times New Roman"/>
                <w:sz w:val="24"/>
                <w:szCs w:val="24"/>
              </w:rPr>
              <w:t xml:space="preserve"> </w:t>
            </w:r>
            <w:r w:rsidRPr="00D8713E">
              <w:rPr>
                <w:rFonts w:ascii="Times New Roman" w:hAnsi="Times New Roman" w:cs="Times New Roman"/>
                <w:sz w:val="24"/>
                <w:szCs w:val="24"/>
              </w:rPr>
              <w:t>arvestades, et tegemist ei ole andmekoguga AvTS tähenduses, vaid infovahetuskeskkonnaga,</w:t>
            </w:r>
            <w:r>
              <w:rPr>
                <w:rFonts w:ascii="Times New Roman" w:hAnsi="Times New Roman" w:cs="Times New Roman"/>
                <w:sz w:val="24"/>
                <w:szCs w:val="24"/>
              </w:rPr>
              <w:t xml:space="preserve"> </w:t>
            </w:r>
            <w:r w:rsidRPr="00D8713E">
              <w:rPr>
                <w:rFonts w:ascii="Times New Roman" w:hAnsi="Times New Roman" w:cs="Times New Roman"/>
                <w:sz w:val="24"/>
                <w:szCs w:val="24"/>
              </w:rPr>
              <w:t>kus</w:t>
            </w:r>
            <w:r>
              <w:rPr>
                <w:rFonts w:ascii="Times New Roman" w:hAnsi="Times New Roman" w:cs="Times New Roman"/>
                <w:sz w:val="24"/>
                <w:szCs w:val="24"/>
              </w:rPr>
              <w:t xml:space="preserve"> </w:t>
            </w:r>
            <w:r w:rsidRPr="00D8713E">
              <w:rPr>
                <w:rFonts w:ascii="Times New Roman" w:hAnsi="Times New Roman" w:cs="Times New Roman"/>
                <w:sz w:val="24"/>
                <w:szCs w:val="24"/>
              </w:rPr>
              <w:t>isikuandmete töötlemist ette nähtud ei ole. Selgitame, et kaasvastutavate töötlejate seaduse tasandil määramise nõue on seotud isikuandmete töötlemisega. IKÜM artikli 26 lõige 1 näeb ette, et kui kaks või enam</w:t>
            </w:r>
            <w:r>
              <w:rPr>
                <w:rFonts w:ascii="Times New Roman" w:hAnsi="Times New Roman" w:cs="Times New Roman"/>
                <w:sz w:val="24"/>
                <w:szCs w:val="24"/>
              </w:rPr>
              <w:t xml:space="preserve"> </w:t>
            </w:r>
            <w:r w:rsidRPr="00D8713E">
              <w:rPr>
                <w:rFonts w:ascii="Times New Roman" w:hAnsi="Times New Roman" w:cs="Times New Roman"/>
                <w:sz w:val="24"/>
                <w:szCs w:val="24"/>
              </w:rPr>
              <w:t>vastutavat töötlejat määravad ühiselt (või on seda nende eest teinud ametlikult seadusandja) kindlaks</w:t>
            </w:r>
            <w:r>
              <w:rPr>
                <w:rFonts w:ascii="Times New Roman" w:hAnsi="Times New Roman" w:cs="Times New Roman"/>
                <w:sz w:val="24"/>
                <w:szCs w:val="24"/>
              </w:rPr>
              <w:t xml:space="preserve"> </w:t>
            </w:r>
            <w:r w:rsidRPr="00D8713E">
              <w:rPr>
                <w:rFonts w:ascii="Times New Roman" w:hAnsi="Times New Roman" w:cs="Times New Roman"/>
                <w:sz w:val="24"/>
                <w:szCs w:val="24"/>
              </w:rPr>
              <w:t>isikuandmete töötlemise eesmärgid ja vahendid, siis on nad kaasvastutavad töötlejad, kes koos määravad kaasvastutava</w:t>
            </w:r>
            <w:r>
              <w:rPr>
                <w:rFonts w:ascii="Times New Roman" w:hAnsi="Times New Roman" w:cs="Times New Roman"/>
                <w:sz w:val="24"/>
                <w:szCs w:val="24"/>
              </w:rPr>
              <w:t xml:space="preserve"> </w:t>
            </w:r>
            <w:r w:rsidRPr="00D8713E">
              <w:rPr>
                <w:rFonts w:ascii="Times New Roman" w:hAnsi="Times New Roman" w:cs="Times New Roman"/>
                <w:sz w:val="24"/>
                <w:szCs w:val="24"/>
              </w:rPr>
              <w:t>töötleja vastutusvaldkonnad IKÜM kohaste</w:t>
            </w:r>
            <w:r>
              <w:rPr>
                <w:rFonts w:ascii="Times New Roman" w:hAnsi="Times New Roman" w:cs="Times New Roman"/>
                <w:sz w:val="24"/>
                <w:szCs w:val="24"/>
              </w:rPr>
              <w:t xml:space="preserve"> </w:t>
            </w:r>
            <w:r w:rsidRPr="00D8713E">
              <w:rPr>
                <w:rFonts w:ascii="Times New Roman" w:hAnsi="Times New Roman" w:cs="Times New Roman"/>
                <w:sz w:val="24"/>
                <w:szCs w:val="24"/>
              </w:rPr>
              <w:t>kohustuste täitmisel. Kuna eFTI väravas isikuandmete töötlemist ette nähtud ei ole, siis puudub vajadus ka kaasvastutavate töötlejate</w:t>
            </w:r>
            <w:r>
              <w:rPr>
                <w:rFonts w:ascii="Times New Roman" w:hAnsi="Times New Roman" w:cs="Times New Roman"/>
                <w:sz w:val="24"/>
                <w:szCs w:val="24"/>
              </w:rPr>
              <w:t xml:space="preserve"> </w:t>
            </w:r>
            <w:r w:rsidRPr="00D8713E">
              <w:rPr>
                <w:rFonts w:ascii="Times New Roman" w:hAnsi="Times New Roman" w:cs="Times New Roman"/>
                <w:sz w:val="24"/>
                <w:szCs w:val="24"/>
              </w:rPr>
              <w:t xml:space="preserve">määramiseks. Juhul kui silmas on peetud muud kaasvastutust, siis soovitame kaasvastutava töötleja, aga ka vastutava ja volitatud töötleja </w:t>
            </w:r>
            <w:r w:rsidRPr="00D8713E">
              <w:rPr>
                <w:rFonts w:ascii="Times New Roman" w:hAnsi="Times New Roman" w:cs="Times New Roman"/>
                <w:sz w:val="24"/>
                <w:szCs w:val="24"/>
              </w:rPr>
              <w:lastRenderedPageBreak/>
              <w:t>termineid mitte kasutada, kuna see võib kaasa tuua õigusselgusetust. Pigem tuleks määrata infosüsteemi pidaja, milleks saaks olla Kliimaministeerium. Samuti saaks</w:t>
            </w:r>
            <w:r>
              <w:rPr>
                <w:rFonts w:ascii="Times New Roman" w:hAnsi="Times New Roman" w:cs="Times New Roman"/>
                <w:sz w:val="24"/>
                <w:szCs w:val="24"/>
              </w:rPr>
              <w:t xml:space="preserve"> </w:t>
            </w:r>
            <w:r w:rsidRPr="00D8713E">
              <w:rPr>
                <w:rFonts w:ascii="Times New Roman" w:hAnsi="Times New Roman" w:cs="Times New Roman"/>
                <w:sz w:val="24"/>
                <w:szCs w:val="24"/>
              </w:rPr>
              <w:t>vajadusel volitusnormi aluses määruses kindlaks määrata asutuse, kes pakub</w:t>
            </w:r>
            <w:r>
              <w:rPr>
                <w:rFonts w:ascii="Times New Roman" w:hAnsi="Times New Roman" w:cs="Times New Roman"/>
                <w:sz w:val="24"/>
                <w:szCs w:val="24"/>
              </w:rPr>
              <w:t xml:space="preserve"> </w:t>
            </w:r>
            <w:r w:rsidRPr="00D8713E">
              <w:rPr>
                <w:rFonts w:ascii="Times New Roman" w:hAnsi="Times New Roman" w:cs="Times New Roman"/>
                <w:sz w:val="24"/>
                <w:szCs w:val="24"/>
              </w:rPr>
              <w:t>Kliimaministeeriumile infosüsteemi pidamisel tehnilist tuge. Pädevate asutuste puhul oleks aga tegemist eFTI värava kasutajatega, kellel on seadusest tulenev kohustus infovahetuskeskkonda kasutada</w:t>
            </w:r>
          </w:p>
        </w:tc>
        <w:tc>
          <w:tcPr>
            <w:tcW w:w="2688" w:type="dxa"/>
          </w:tcPr>
          <w:p w14:paraId="4827B22F" w14:textId="521EC674" w:rsidR="00591462" w:rsidRDefault="00D8713E" w:rsidP="00E21ECC">
            <w:pPr>
              <w:jc w:val="both"/>
              <w:rPr>
                <w:rFonts w:ascii="Times New Roman" w:hAnsi="Times New Roman" w:cs="Times New Roman"/>
                <w:sz w:val="24"/>
                <w:szCs w:val="24"/>
              </w:rPr>
            </w:pPr>
            <w:r>
              <w:rPr>
                <w:rFonts w:ascii="Times New Roman" w:hAnsi="Times New Roman" w:cs="Times New Roman"/>
                <w:sz w:val="24"/>
                <w:szCs w:val="24"/>
              </w:rPr>
              <w:lastRenderedPageBreak/>
              <w:t>Arvestatud</w:t>
            </w:r>
            <w:r w:rsidR="00E21ECC">
              <w:rPr>
                <w:rFonts w:ascii="Times New Roman" w:hAnsi="Times New Roman" w:cs="Times New Roman"/>
                <w:sz w:val="24"/>
                <w:szCs w:val="24"/>
              </w:rPr>
              <w:t xml:space="preserve"> – täiendatud eelnõu ja seletuskirja.</w:t>
            </w:r>
          </w:p>
        </w:tc>
      </w:tr>
      <w:tr w:rsidR="00086788" w:rsidRPr="00865EEA" w14:paraId="665D1C99" w14:textId="77777777" w:rsidTr="4DB71BC9">
        <w:tc>
          <w:tcPr>
            <w:tcW w:w="2547" w:type="dxa"/>
          </w:tcPr>
          <w:p w14:paraId="2E6421BD" w14:textId="094EA7AC" w:rsidR="00086788" w:rsidRPr="00865EEA" w:rsidRDefault="00D8713E" w:rsidP="005D02C4">
            <w:pPr>
              <w:jc w:val="both"/>
              <w:rPr>
                <w:rFonts w:ascii="Times New Roman" w:hAnsi="Times New Roman" w:cs="Times New Roman"/>
                <w:sz w:val="24"/>
                <w:szCs w:val="24"/>
              </w:rPr>
            </w:pPr>
            <w:r>
              <w:rPr>
                <w:rFonts w:ascii="Times New Roman" w:hAnsi="Times New Roman" w:cs="Times New Roman"/>
                <w:sz w:val="24"/>
                <w:szCs w:val="24"/>
              </w:rPr>
              <w:t>Siseministeerium</w:t>
            </w:r>
          </w:p>
        </w:tc>
        <w:tc>
          <w:tcPr>
            <w:tcW w:w="3827" w:type="dxa"/>
          </w:tcPr>
          <w:p w14:paraId="526F1BA3" w14:textId="5DC67A9B" w:rsidR="00086788" w:rsidRPr="00865EEA" w:rsidRDefault="00D8713E" w:rsidP="00D8713E">
            <w:pPr>
              <w:jc w:val="both"/>
              <w:rPr>
                <w:rFonts w:ascii="Times New Roman" w:hAnsi="Times New Roman" w:cs="Times New Roman"/>
                <w:sz w:val="24"/>
                <w:szCs w:val="24"/>
              </w:rPr>
            </w:pPr>
            <w:r>
              <w:rPr>
                <w:rFonts w:ascii="Times New Roman" w:hAnsi="Times New Roman" w:cs="Times New Roman"/>
                <w:sz w:val="24"/>
                <w:szCs w:val="24"/>
              </w:rPr>
              <w:t>J</w:t>
            </w:r>
            <w:r w:rsidRPr="00D8713E">
              <w:rPr>
                <w:rFonts w:ascii="Times New Roman" w:hAnsi="Times New Roman" w:cs="Times New Roman"/>
                <w:sz w:val="24"/>
                <w:szCs w:val="24"/>
              </w:rPr>
              <w:t>uhime tähelepanu, et eelnõu</w:t>
            </w:r>
            <w:r>
              <w:rPr>
                <w:rFonts w:ascii="Times New Roman" w:hAnsi="Times New Roman" w:cs="Times New Roman"/>
                <w:sz w:val="24"/>
                <w:szCs w:val="24"/>
              </w:rPr>
              <w:t xml:space="preserve"> </w:t>
            </w:r>
            <w:r w:rsidRPr="00D8713E">
              <w:rPr>
                <w:rFonts w:ascii="Times New Roman" w:hAnsi="Times New Roman" w:cs="Times New Roman"/>
                <w:sz w:val="24"/>
                <w:szCs w:val="24"/>
              </w:rPr>
              <w:t>kohaselt kehtestab valdkonna eest vastutav minister</w:t>
            </w:r>
            <w:r>
              <w:rPr>
                <w:rFonts w:ascii="Times New Roman" w:hAnsi="Times New Roman" w:cs="Times New Roman"/>
                <w:sz w:val="24"/>
                <w:szCs w:val="24"/>
              </w:rPr>
              <w:t xml:space="preserve"> </w:t>
            </w:r>
            <w:r w:rsidRPr="00D8713E">
              <w:rPr>
                <w:rFonts w:ascii="Times New Roman" w:hAnsi="Times New Roman" w:cs="Times New Roman"/>
                <w:sz w:val="24"/>
                <w:szCs w:val="24"/>
              </w:rPr>
              <w:t>määrusega eFTI värava haldamise korra, nõuded eFTI platvormidele, eFTI platvormide ja eFTI värava andmevahetuse</w:t>
            </w:r>
            <w:r>
              <w:rPr>
                <w:rFonts w:ascii="Times New Roman" w:hAnsi="Times New Roman" w:cs="Times New Roman"/>
                <w:sz w:val="24"/>
                <w:szCs w:val="24"/>
              </w:rPr>
              <w:t xml:space="preserve"> </w:t>
            </w:r>
            <w:r w:rsidRPr="00D8713E">
              <w:rPr>
                <w:rFonts w:ascii="Times New Roman" w:hAnsi="Times New Roman" w:cs="Times New Roman"/>
                <w:sz w:val="24"/>
                <w:szCs w:val="24"/>
              </w:rPr>
              <w:t>üksikasjalikud nõuded ning ettevõtjate poolt elektroonilise kaubaveoteabe kättesaadavaks tegemise tingimused. Seletuskirja punktis</w:t>
            </w:r>
            <w:r>
              <w:rPr>
                <w:rFonts w:ascii="Times New Roman" w:hAnsi="Times New Roman" w:cs="Times New Roman"/>
                <w:sz w:val="24"/>
                <w:szCs w:val="24"/>
              </w:rPr>
              <w:t xml:space="preserve"> </w:t>
            </w:r>
            <w:r w:rsidRPr="00D8713E">
              <w:rPr>
                <w:rFonts w:ascii="Times New Roman" w:hAnsi="Times New Roman" w:cs="Times New Roman"/>
                <w:sz w:val="24"/>
                <w:szCs w:val="24"/>
              </w:rPr>
              <w:t>8 on aga märgitud, et sätestada tuleb volitusnorm, millega volitatakse Vabariigi Valitsust kehtestama andmevahetusega seotud</w:t>
            </w:r>
            <w:r>
              <w:rPr>
                <w:rFonts w:ascii="Times New Roman" w:hAnsi="Times New Roman" w:cs="Times New Roman"/>
                <w:sz w:val="24"/>
                <w:szCs w:val="24"/>
              </w:rPr>
              <w:t xml:space="preserve"> </w:t>
            </w:r>
            <w:r w:rsidRPr="00D8713E">
              <w:rPr>
                <w:rFonts w:ascii="Times New Roman" w:hAnsi="Times New Roman" w:cs="Times New Roman"/>
                <w:sz w:val="24"/>
                <w:szCs w:val="24"/>
              </w:rPr>
              <w:t>üksikasjalikud nõuded. Palume seletuskiri selles osas viia kooskõlla</w:t>
            </w:r>
            <w:r>
              <w:rPr>
                <w:rFonts w:ascii="Times New Roman" w:hAnsi="Times New Roman" w:cs="Times New Roman"/>
                <w:sz w:val="24"/>
                <w:szCs w:val="24"/>
              </w:rPr>
              <w:t xml:space="preserve"> </w:t>
            </w:r>
            <w:r w:rsidRPr="00D8713E">
              <w:rPr>
                <w:rFonts w:ascii="Times New Roman" w:hAnsi="Times New Roman" w:cs="Times New Roman"/>
                <w:sz w:val="24"/>
                <w:szCs w:val="24"/>
              </w:rPr>
              <w:t>eelnõu</w:t>
            </w:r>
            <w:r>
              <w:rPr>
                <w:rFonts w:ascii="Times New Roman" w:hAnsi="Times New Roman" w:cs="Times New Roman"/>
                <w:sz w:val="24"/>
                <w:szCs w:val="24"/>
              </w:rPr>
              <w:t xml:space="preserve"> </w:t>
            </w:r>
            <w:r w:rsidRPr="00D8713E">
              <w:rPr>
                <w:rFonts w:ascii="Times New Roman" w:hAnsi="Times New Roman" w:cs="Times New Roman"/>
                <w:sz w:val="24"/>
                <w:szCs w:val="24"/>
              </w:rPr>
              <w:t>tekstiga.</w:t>
            </w:r>
          </w:p>
        </w:tc>
        <w:tc>
          <w:tcPr>
            <w:tcW w:w="2688" w:type="dxa"/>
          </w:tcPr>
          <w:p w14:paraId="0B841D1A" w14:textId="56C88895" w:rsidR="00591462" w:rsidRDefault="007F3521" w:rsidP="00E21ECC">
            <w:pPr>
              <w:jc w:val="both"/>
              <w:rPr>
                <w:rFonts w:ascii="Times New Roman" w:hAnsi="Times New Roman" w:cs="Times New Roman"/>
                <w:sz w:val="24"/>
                <w:szCs w:val="24"/>
              </w:rPr>
            </w:pPr>
            <w:r>
              <w:rPr>
                <w:rFonts w:ascii="Times New Roman" w:hAnsi="Times New Roman" w:cs="Times New Roman"/>
                <w:sz w:val="24"/>
                <w:szCs w:val="24"/>
              </w:rPr>
              <w:t xml:space="preserve">Arvestatud. Seletuskiri </w:t>
            </w:r>
            <w:r w:rsidR="000E1771">
              <w:rPr>
                <w:rFonts w:ascii="Times New Roman" w:hAnsi="Times New Roman" w:cs="Times New Roman"/>
                <w:sz w:val="24"/>
                <w:szCs w:val="24"/>
              </w:rPr>
              <w:t xml:space="preserve">on viidud kooskõlla eelnõu tekstiga. </w:t>
            </w:r>
          </w:p>
        </w:tc>
      </w:tr>
      <w:tr w:rsidR="00086788" w:rsidRPr="00865EEA" w14:paraId="6DB2D45F" w14:textId="77777777" w:rsidTr="4DB71BC9">
        <w:tc>
          <w:tcPr>
            <w:tcW w:w="2547" w:type="dxa"/>
          </w:tcPr>
          <w:p w14:paraId="27E7392C" w14:textId="77777777" w:rsidR="00086788" w:rsidRPr="00865EEA" w:rsidRDefault="00086788">
            <w:pPr>
              <w:rPr>
                <w:rFonts w:ascii="Times New Roman" w:hAnsi="Times New Roman" w:cs="Times New Roman"/>
                <w:sz w:val="24"/>
                <w:szCs w:val="24"/>
              </w:rPr>
            </w:pPr>
          </w:p>
        </w:tc>
        <w:tc>
          <w:tcPr>
            <w:tcW w:w="3827" w:type="dxa"/>
          </w:tcPr>
          <w:p w14:paraId="0002219D" w14:textId="52840E44" w:rsidR="00933A32" w:rsidRPr="00933A32" w:rsidRDefault="00933A32" w:rsidP="00933A32">
            <w:pPr>
              <w:jc w:val="both"/>
              <w:rPr>
                <w:rFonts w:ascii="Times New Roman" w:hAnsi="Times New Roman" w:cs="Times New Roman"/>
                <w:sz w:val="24"/>
                <w:szCs w:val="24"/>
              </w:rPr>
            </w:pPr>
            <w:r w:rsidRPr="00933A32">
              <w:rPr>
                <w:rFonts w:ascii="Times New Roman" w:hAnsi="Times New Roman" w:cs="Times New Roman"/>
                <w:sz w:val="24"/>
                <w:szCs w:val="24"/>
              </w:rPr>
              <w:t>Seletuskirjas on märgitud, et 2026.</w:t>
            </w:r>
            <w:r>
              <w:rPr>
                <w:rFonts w:ascii="Times New Roman" w:hAnsi="Times New Roman" w:cs="Times New Roman"/>
                <w:sz w:val="24"/>
                <w:szCs w:val="24"/>
              </w:rPr>
              <w:t xml:space="preserve"> </w:t>
            </w:r>
            <w:r w:rsidRPr="00933A32">
              <w:rPr>
                <w:rFonts w:ascii="Times New Roman" w:hAnsi="Times New Roman" w:cs="Times New Roman"/>
                <w:sz w:val="24"/>
                <w:szCs w:val="24"/>
              </w:rPr>
              <w:t>aastal tellitakse detailanalüüs</w:t>
            </w:r>
            <w:r>
              <w:rPr>
                <w:rFonts w:ascii="Times New Roman" w:hAnsi="Times New Roman" w:cs="Times New Roman"/>
                <w:sz w:val="24"/>
                <w:szCs w:val="24"/>
              </w:rPr>
              <w:t xml:space="preserve"> </w:t>
            </w:r>
            <w:r w:rsidRPr="00933A32">
              <w:rPr>
                <w:rFonts w:ascii="Times New Roman" w:hAnsi="Times New Roman" w:cs="Times New Roman"/>
                <w:sz w:val="24"/>
                <w:szCs w:val="24"/>
              </w:rPr>
              <w:t>pädevate asutuste vajaduste kaardistamiseks ja vajalike</w:t>
            </w:r>
            <w:r>
              <w:rPr>
                <w:rFonts w:ascii="Times New Roman" w:hAnsi="Times New Roman" w:cs="Times New Roman"/>
                <w:sz w:val="24"/>
                <w:szCs w:val="24"/>
              </w:rPr>
              <w:t xml:space="preserve"> </w:t>
            </w:r>
            <w:r w:rsidRPr="00933A32">
              <w:rPr>
                <w:rFonts w:ascii="Times New Roman" w:hAnsi="Times New Roman" w:cs="Times New Roman"/>
                <w:sz w:val="24"/>
                <w:szCs w:val="24"/>
              </w:rPr>
              <w:t>arendustööde määratlemiseks. Samas</w:t>
            </w:r>
            <w:r>
              <w:rPr>
                <w:rFonts w:ascii="Times New Roman" w:hAnsi="Times New Roman" w:cs="Times New Roman"/>
                <w:sz w:val="24"/>
                <w:szCs w:val="24"/>
              </w:rPr>
              <w:t xml:space="preserve"> </w:t>
            </w:r>
            <w:r w:rsidRPr="00933A32">
              <w:rPr>
                <w:rFonts w:ascii="Times New Roman" w:hAnsi="Times New Roman" w:cs="Times New Roman"/>
                <w:sz w:val="24"/>
                <w:szCs w:val="24"/>
              </w:rPr>
              <w:t>on punktis 9 märgitud, et seadus jõustub üldises korras, kuna</w:t>
            </w:r>
            <w:r>
              <w:rPr>
                <w:rFonts w:ascii="Times New Roman" w:hAnsi="Times New Roman" w:cs="Times New Roman"/>
                <w:sz w:val="24"/>
                <w:szCs w:val="24"/>
              </w:rPr>
              <w:t xml:space="preserve"> </w:t>
            </w:r>
            <w:r w:rsidRPr="00933A32">
              <w:rPr>
                <w:rFonts w:ascii="Times New Roman" w:hAnsi="Times New Roman" w:cs="Times New Roman"/>
                <w:sz w:val="24"/>
                <w:szCs w:val="24"/>
              </w:rPr>
              <w:t>muudatuste rakendamiseks ei ole vaja</w:t>
            </w:r>
            <w:r>
              <w:rPr>
                <w:rFonts w:ascii="Times New Roman" w:hAnsi="Times New Roman" w:cs="Times New Roman"/>
                <w:sz w:val="24"/>
                <w:szCs w:val="24"/>
              </w:rPr>
              <w:t xml:space="preserve"> </w:t>
            </w:r>
            <w:r w:rsidRPr="00933A32">
              <w:rPr>
                <w:rFonts w:ascii="Times New Roman" w:hAnsi="Times New Roman" w:cs="Times New Roman"/>
                <w:sz w:val="24"/>
                <w:szCs w:val="24"/>
              </w:rPr>
              <w:t>pikemat ettevalmistusaega.</w:t>
            </w:r>
            <w:r>
              <w:rPr>
                <w:rFonts w:ascii="Times New Roman" w:hAnsi="Times New Roman" w:cs="Times New Roman"/>
                <w:sz w:val="24"/>
                <w:szCs w:val="24"/>
              </w:rPr>
              <w:t xml:space="preserve"> </w:t>
            </w:r>
            <w:r w:rsidRPr="00933A32">
              <w:rPr>
                <w:rFonts w:ascii="Times New Roman" w:hAnsi="Times New Roman" w:cs="Times New Roman"/>
                <w:sz w:val="24"/>
                <w:szCs w:val="24"/>
              </w:rPr>
              <w:t>Arvestades, et arendusvajadused ei ole veel täpselt määratletud ning nende ulatus selgub alles</w:t>
            </w:r>
            <w:r>
              <w:rPr>
                <w:rFonts w:ascii="Times New Roman" w:hAnsi="Times New Roman" w:cs="Times New Roman"/>
                <w:sz w:val="24"/>
                <w:szCs w:val="24"/>
              </w:rPr>
              <w:t xml:space="preserve"> </w:t>
            </w:r>
            <w:r w:rsidRPr="00933A32">
              <w:rPr>
                <w:rFonts w:ascii="Times New Roman" w:hAnsi="Times New Roman" w:cs="Times New Roman"/>
                <w:sz w:val="24"/>
                <w:szCs w:val="24"/>
              </w:rPr>
              <w:t>detailanalüüsi tulemusena, võiks seletuskirjas täpsustada, et seaduse</w:t>
            </w:r>
            <w:r>
              <w:rPr>
                <w:rFonts w:ascii="Times New Roman" w:hAnsi="Times New Roman" w:cs="Times New Roman"/>
                <w:sz w:val="24"/>
                <w:szCs w:val="24"/>
              </w:rPr>
              <w:t xml:space="preserve"> </w:t>
            </w:r>
            <w:r w:rsidRPr="00933A32">
              <w:rPr>
                <w:rFonts w:ascii="Times New Roman" w:hAnsi="Times New Roman" w:cs="Times New Roman"/>
                <w:sz w:val="24"/>
                <w:szCs w:val="24"/>
              </w:rPr>
              <w:t>jõustumine loob eeskätt õigusliku</w:t>
            </w:r>
            <w:r>
              <w:rPr>
                <w:rFonts w:ascii="Times New Roman" w:hAnsi="Times New Roman" w:cs="Times New Roman"/>
                <w:sz w:val="24"/>
                <w:szCs w:val="24"/>
              </w:rPr>
              <w:t xml:space="preserve"> </w:t>
            </w:r>
            <w:r w:rsidRPr="00933A32">
              <w:rPr>
                <w:rFonts w:ascii="Times New Roman" w:hAnsi="Times New Roman" w:cs="Times New Roman"/>
                <w:sz w:val="24"/>
                <w:szCs w:val="24"/>
              </w:rPr>
              <w:t xml:space="preserve">raamistiku eFTI </w:t>
            </w:r>
          </w:p>
          <w:p w14:paraId="6C891E21" w14:textId="2F2431A1" w:rsidR="00086788" w:rsidRPr="00865EEA" w:rsidRDefault="00933A32" w:rsidP="00933A32">
            <w:pPr>
              <w:jc w:val="both"/>
              <w:rPr>
                <w:rFonts w:ascii="Times New Roman" w:hAnsi="Times New Roman" w:cs="Times New Roman"/>
                <w:sz w:val="24"/>
                <w:szCs w:val="24"/>
              </w:rPr>
            </w:pPr>
            <w:r w:rsidRPr="00933A32">
              <w:rPr>
                <w:rFonts w:ascii="Times New Roman" w:hAnsi="Times New Roman" w:cs="Times New Roman"/>
                <w:sz w:val="24"/>
                <w:szCs w:val="24"/>
              </w:rPr>
              <w:t>süsteemi rakendamiseks ning tehniliste lahenduste väljatöötamine ja juurutamine toimub etapiviisiliselt.</w:t>
            </w:r>
          </w:p>
        </w:tc>
        <w:tc>
          <w:tcPr>
            <w:tcW w:w="2688" w:type="dxa"/>
          </w:tcPr>
          <w:p w14:paraId="6355CD53" w14:textId="0EE917C4" w:rsidR="00086788" w:rsidRDefault="5F6CE6F3" w:rsidP="00E21ECC">
            <w:pPr>
              <w:jc w:val="both"/>
              <w:rPr>
                <w:rFonts w:ascii="Times New Roman" w:hAnsi="Times New Roman" w:cs="Times New Roman"/>
                <w:sz w:val="24"/>
                <w:szCs w:val="24"/>
              </w:rPr>
            </w:pPr>
            <w:r w:rsidRPr="4DB71BC9">
              <w:rPr>
                <w:rFonts w:ascii="Times New Roman" w:hAnsi="Times New Roman" w:cs="Times New Roman"/>
                <w:sz w:val="24"/>
                <w:szCs w:val="24"/>
              </w:rPr>
              <w:t>Arvestatud. Muudatuste kohasel peaks seadus jõustuma 0</w:t>
            </w:r>
            <w:r w:rsidR="00E21ECC">
              <w:rPr>
                <w:rFonts w:ascii="Times New Roman" w:hAnsi="Times New Roman" w:cs="Times New Roman"/>
                <w:sz w:val="24"/>
                <w:szCs w:val="24"/>
              </w:rPr>
              <w:t>9</w:t>
            </w:r>
            <w:r w:rsidRPr="4DB71BC9">
              <w:rPr>
                <w:rFonts w:ascii="Times New Roman" w:hAnsi="Times New Roman" w:cs="Times New Roman"/>
                <w:sz w:val="24"/>
                <w:szCs w:val="24"/>
              </w:rPr>
              <w:t xml:space="preserve">.07.2027. </w:t>
            </w:r>
          </w:p>
        </w:tc>
      </w:tr>
      <w:tr w:rsidR="00086788" w:rsidRPr="00865EEA" w14:paraId="4063B93D" w14:textId="77777777" w:rsidTr="4DB71BC9">
        <w:tc>
          <w:tcPr>
            <w:tcW w:w="2547" w:type="dxa"/>
          </w:tcPr>
          <w:p w14:paraId="28C9BEEB" w14:textId="7C96BC96" w:rsidR="00086788" w:rsidRPr="00865EEA" w:rsidRDefault="00933A32" w:rsidP="005D02C4">
            <w:pPr>
              <w:jc w:val="both"/>
              <w:rPr>
                <w:rFonts w:ascii="Times New Roman" w:hAnsi="Times New Roman" w:cs="Times New Roman"/>
                <w:sz w:val="24"/>
                <w:szCs w:val="24"/>
              </w:rPr>
            </w:pPr>
            <w:r>
              <w:rPr>
                <w:rFonts w:ascii="Times New Roman" w:hAnsi="Times New Roman" w:cs="Times New Roman"/>
                <w:sz w:val="24"/>
                <w:szCs w:val="24"/>
              </w:rPr>
              <w:lastRenderedPageBreak/>
              <w:t>Politsei- ja Piirivalveamet</w:t>
            </w:r>
          </w:p>
        </w:tc>
        <w:tc>
          <w:tcPr>
            <w:tcW w:w="3827" w:type="dxa"/>
          </w:tcPr>
          <w:p w14:paraId="5EAE1110" w14:textId="5F664282" w:rsidR="00086788" w:rsidRPr="00865EEA" w:rsidRDefault="00933A32" w:rsidP="00933A32">
            <w:pPr>
              <w:jc w:val="both"/>
              <w:rPr>
                <w:rFonts w:ascii="Times New Roman" w:hAnsi="Times New Roman" w:cs="Times New Roman"/>
                <w:sz w:val="24"/>
                <w:szCs w:val="24"/>
              </w:rPr>
            </w:pPr>
            <w:r w:rsidRPr="00933A32">
              <w:rPr>
                <w:rFonts w:ascii="Times New Roman" w:hAnsi="Times New Roman" w:cs="Times New Roman"/>
                <w:sz w:val="24"/>
                <w:szCs w:val="24"/>
              </w:rPr>
              <w:t>Juhime tähelepanu vaid sellele, et seletuskirjas on öeldud, et alles 2026. a koostatakse pädevate asutuste vajaduste kaardistamiseks ja arendustööde määratlemiseks detailanalüüs. Vastuoluline on seega väita, et seadus võib jõustuda üldises korras, sest ettevalmistuseks aega ei ole vaja. Arenduste elluviimiseks on samuti vaja aega ja arvatavasti ka raha. Kui arendusvajadused on määratlemata ja jääb mulje, et neid alles hakatakse detailselt analüüsima, ei saa ka anda hinnangut, et nende mõistmiseks ja seejärel elluviimiseks piisab seaduse vastuvõtmise ja jõustumise üldise tähtajaga määratletavast ajast.</w:t>
            </w:r>
          </w:p>
        </w:tc>
        <w:tc>
          <w:tcPr>
            <w:tcW w:w="2688" w:type="dxa"/>
          </w:tcPr>
          <w:p w14:paraId="40E39BB0" w14:textId="2EEDDD4B" w:rsidR="00086788" w:rsidRDefault="464D8E96" w:rsidP="00E21ECC">
            <w:pPr>
              <w:jc w:val="both"/>
              <w:rPr>
                <w:rFonts w:ascii="Times New Roman" w:hAnsi="Times New Roman" w:cs="Times New Roman"/>
                <w:sz w:val="24"/>
                <w:szCs w:val="24"/>
              </w:rPr>
            </w:pPr>
            <w:r w:rsidRPr="4DB71BC9">
              <w:rPr>
                <w:rFonts w:ascii="Times New Roman" w:hAnsi="Times New Roman" w:cs="Times New Roman"/>
                <w:sz w:val="24"/>
                <w:szCs w:val="24"/>
              </w:rPr>
              <w:t>Arvestatud. Muudatuste kohaselt peaks seadus jõustuma 0</w:t>
            </w:r>
            <w:r w:rsidR="00E21ECC">
              <w:rPr>
                <w:rFonts w:ascii="Times New Roman" w:hAnsi="Times New Roman" w:cs="Times New Roman"/>
                <w:sz w:val="24"/>
                <w:szCs w:val="24"/>
              </w:rPr>
              <w:t>9</w:t>
            </w:r>
            <w:r w:rsidRPr="4DB71BC9">
              <w:rPr>
                <w:rFonts w:ascii="Times New Roman" w:hAnsi="Times New Roman" w:cs="Times New Roman"/>
                <w:sz w:val="24"/>
                <w:szCs w:val="24"/>
              </w:rPr>
              <w:t>.07.2027.</w:t>
            </w:r>
          </w:p>
          <w:p w14:paraId="56D18EE5" w14:textId="26413431" w:rsidR="00086788" w:rsidRDefault="00086788">
            <w:pPr>
              <w:rPr>
                <w:rFonts w:ascii="Times New Roman" w:hAnsi="Times New Roman" w:cs="Times New Roman"/>
                <w:sz w:val="24"/>
                <w:szCs w:val="24"/>
              </w:rPr>
            </w:pPr>
          </w:p>
        </w:tc>
      </w:tr>
      <w:tr w:rsidR="00086788" w:rsidRPr="00865EEA" w14:paraId="38523B0F" w14:textId="77777777" w:rsidTr="4DB71BC9">
        <w:tc>
          <w:tcPr>
            <w:tcW w:w="2547" w:type="dxa"/>
          </w:tcPr>
          <w:p w14:paraId="08179FDB" w14:textId="0E26AE82" w:rsidR="00086788" w:rsidRPr="00865EEA" w:rsidRDefault="00933A32" w:rsidP="005D02C4">
            <w:pPr>
              <w:jc w:val="both"/>
              <w:rPr>
                <w:rFonts w:ascii="Times New Roman" w:hAnsi="Times New Roman" w:cs="Times New Roman"/>
                <w:sz w:val="24"/>
                <w:szCs w:val="24"/>
              </w:rPr>
            </w:pPr>
            <w:r>
              <w:rPr>
                <w:rFonts w:ascii="Times New Roman" w:hAnsi="Times New Roman" w:cs="Times New Roman"/>
                <w:sz w:val="24"/>
                <w:szCs w:val="24"/>
              </w:rPr>
              <w:t>Rahandusministeerium ja Maksu- ja Tolliamet</w:t>
            </w:r>
          </w:p>
        </w:tc>
        <w:tc>
          <w:tcPr>
            <w:tcW w:w="3827" w:type="dxa"/>
          </w:tcPr>
          <w:p w14:paraId="45453BC0" w14:textId="554B1FAD" w:rsidR="005D02C4" w:rsidRPr="005D02C4" w:rsidRDefault="005D02C4" w:rsidP="005D02C4">
            <w:pPr>
              <w:jc w:val="both"/>
              <w:rPr>
                <w:rFonts w:ascii="Times New Roman" w:hAnsi="Times New Roman" w:cs="Times New Roman"/>
                <w:sz w:val="24"/>
                <w:szCs w:val="24"/>
              </w:rPr>
            </w:pPr>
            <w:r w:rsidRPr="005D02C4">
              <w:rPr>
                <w:rFonts w:ascii="Times New Roman" w:hAnsi="Times New Roman" w:cs="Times New Roman"/>
                <w:sz w:val="24"/>
                <w:szCs w:val="24"/>
              </w:rPr>
              <w:t xml:space="preserve">Andmete kättesaadavus ja rahastus: Maksu- ja Tolliamet (edaspidi MTA) on varasemalt olnud kaasatud Kliimaministeeriumi aruteludesse, mil oli skoobis ainult eFTI andmete </w:t>
            </w:r>
            <w:r>
              <w:rPr>
                <w:rFonts w:ascii="Times New Roman" w:hAnsi="Times New Roman" w:cs="Times New Roman"/>
                <w:sz w:val="24"/>
                <w:szCs w:val="24"/>
              </w:rPr>
              <w:t xml:space="preserve"> </w:t>
            </w:r>
            <w:r w:rsidRPr="005D02C4">
              <w:rPr>
                <w:rFonts w:ascii="Times New Roman" w:hAnsi="Times New Roman" w:cs="Times New Roman"/>
                <w:sz w:val="24"/>
                <w:szCs w:val="24"/>
              </w:rPr>
              <w:t>kasutamine järelevalve teostamiseks veose ajal, mistõttu plaanis MTA</w:t>
            </w:r>
            <w:r>
              <w:rPr>
                <w:rFonts w:ascii="Times New Roman" w:hAnsi="Times New Roman" w:cs="Times New Roman"/>
                <w:sz w:val="24"/>
                <w:szCs w:val="24"/>
              </w:rPr>
              <w:t xml:space="preserve"> </w:t>
            </w:r>
            <w:r w:rsidRPr="005D02C4">
              <w:rPr>
                <w:rFonts w:ascii="Times New Roman" w:hAnsi="Times New Roman" w:cs="Times New Roman"/>
                <w:sz w:val="24"/>
                <w:szCs w:val="24"/>
              </w:rPr>
              <w:t xml:space="preserve">andmete kasutamise lahendada järgmiselt: </w:t>
            </w:r>
          </w:p>
          <w:p w14:paraId="6C659157" w14:textId="4C7EC892" w:rsidR="005D02C4" w:rsidRPr="005D02C4" w:rsidRDefault="005D02C4" w:rsidP="005D02C4">
            <w:pPr>
              <w:jc w:val="both"/>
              <w:rPr>
                <w:rFonts w:ascii="Times New Roman" w:hAnsi="Times New Roman" w:cs="Times New Roman"/>
                <w:sz w:val="24"/>
                <w:szCs w:val="24"/>
              </w:rPr>
            </w:pPr>
            <w:r w:rsidRPr="005D02C4">
              <w:rPr>
                <w:rFonts w:ascii="Times New Roman" w:hAnsi="Times New Roman" w:cs="Times New Roman"/>
                <w:sz w:val="24"/>
                <w:szCs w:val="24"/>
              </w:rPr>
              <w:t>a) läbi Politsei- ja Piirivalveameti APOLLO rakenduse andmetele ligipääs. Samas Politsei- ja Piirivalveameti APOLLO rakendus ei pruugi tagada MTA-le kogu vajalikku teavet.</w:t>
            </w:r>
          </w:p>
          <w:p w14:paraId="35654375" w14:textId="60D4C930" w:rsidR="005D02C4" w:rsidRPr="005D02C4" w:rsidRDefault="005D02C4" w:rsidP="005D02C4">
            <w:pPr>
              <w:jc w:val="both"/>
              <w:rPr>
                <w:rFonts w:ascii="Times New Roman" w:hAnsi="Times New Roman" w:cs="Times New Roman"/>
                <w:sz w:val="24"/>
                <w:szCs w:val="24"/>
              </w:rPr>
            </w:pPr>
            <w:r w:rsidRPr="005D02C4">
              <w:rPr>
                <w:rFonts w:ascii="Times New Roman" w:hAnsi="Times New Roman" w:cs="Times New Roman"/>
                <w:sz w:val="24"/>
                <w:szCs w:val="24"/>
              </w:rPr>
              <w:t>b) Kliimaministeerium on eelnevatel aruteludel lubanud, et</w:t>
            </w:r>
            <w:r>
              <w:rPr>
                <w:rFonts w:ascii="Times New Roman" w:hAnsi="Times New Roman" w:cs="Times New Roman"/>
                <w:sz w:val="24"/>
                <w:szCs w:val="24"/>
              </w:rPr>
              <w:t xml:space="preserve"> </w:t>
            </w:r>
            <w:r w:rsidRPr="005D02C4">
              <w:rPr>
                <w:rFonts w:ascii="Times New Roman" w:hAnsi="Times New Roman" w:cs="Times New Roman"/>
                <w:sz w:val="24"/>
                <w:szCs w:val="24"/>
              </w:rPr>
              <w:t>Kliimaministeerium arendab MISP2 platvormile päringuportaali. Samas on eelnõus (lk 7) järgmine viide: Igal pädeva asutuse andmekogul on kohustuslikuna üks liidestus eFTI väravaga. eFTI väravad tagavad päringute vahetamise. Igal pädeval</w:t>
            </w:r>
            <w:r>
              <w:rPr>
                <w:rFonts w:ascii="Times New Roman" w:hAnsi="Times New Roman" w:cs="Times New Roman"/>
                <w:sz w:val="24"/>
                <w:szCs w:val="24"/>
              </w:rPr>
              <w:t xml:space="preserve"> </w:t>
            </w:r>
            <w:r w:rsidRPr="005D02C4">
              <w:rPr>
                <w:rFonts w:ascii="Times New Roman" w:hAnsi="Times New Roman" w:cs="Times New Roman"/>
                <w:sz w:val="24"/>
                <w:szCs w:val="24"/>
              </w:rPr>
              <w:t>asutusel on ligipääs eFTI värava kaudu tehtavatele päringutele oma või ühise pädeva asutuse kasutajaliidese kaudu, mis on osa ametniku töövahenditest. Eelnevast tuleneb, et päringuportaali arenduskohustus on</w:t>
            </w:r>
            <w:r>
              <w:rPr>
                <w:rFonts w:ascii="Times New Roman" w:hAnsi="Times New Roman" w:cs="Times New Roman"/>
                <w:sz w:val="24"/>
                <w:szCs w:val="24"/>
              </w:rPr>
              <w:t xml:space="preserve"> </w:t>
            </w:r>
            <w:r w:rsidRPr="005D02C4">
              <w:rPr>
                <w:rFonts w:ascii="Times New Roman" w:hAnsi="Times New Roman" w:cs="Times New Roman"/>
                <w:sz w:val="24"/>
                <w:szCs w:val="24"/>
              </w:rPr>
              <w:t>eelnõuga suunatud siiski asutustele endile.</w:t>
            </w:r>
            <w:r w:rsidR="00C2440B">
              <w:rPr>
                <w:rFonts w:ascii="Times New Roman" w:hAnsi="Times New Roman" w:cs="Times New Roman"/>
                <w:sz w:val="24"/>
                <w:szCs w:val="24"/>
              </w:rPr>
              <w:t xml:space="preserve"> </w:t>
            </w:r>
            <w:r w:rsidRPr="005D02C4">
              <w:rPr>
                <w:rFonts w:ascii="Times New Roman" w:hAnsi="Times New Roman" w:cs="Times New Roman"/>
                <w:sz w:val="24"/>
                <w:szCs w:val="24"/>
              </w:rPr>
              <w:t xml:space="preserve">Kuigi Kliimaministeerium </w:t>
            </w:r>
            <w:r w:rsidRPr="005D02C4">
              <w:rPr>
                <w:rFonts w:ascii="Times New Roman" w:hAnsi="Times New Roman" w:cs="Times New Roman"/>
                <w:sz w:val="24"/>
                <w:szCs w:val="24"/>
              </w:rPr>
              <w:lastRenderedPageBreak/>
              <w:t xml:space="preserve">vastutab eFTI värava tehnilise arendamise ja haldamise eest, peab iga pädev asutus looma oma infosüsteemis vähemalt ühe liidestuse väravaga. Samas on </w:t>
            </w:r>
            <w:r>
              <w:rPr>
                <w:rFonts w:ascii="Times New Roman" w:hAnsi="Times New Roman" w:cs="Times New Roman"/>
                <w:sz w:val="24"/>
                <w:szCs w:val="24"/>
              </w:rPr>
              <w:t xml:space="preserve"> </w:t>
            </w:r>
            <w:r w:rsidRPr="005D02C4">
              <w:rPr>
                <w:rFonts w:ascii="Times New Roman" w:hAnsi="Times New Roman" w:cs="Times New Roman"/>
                <w:sz w:val="24"/>
                <w:szCs w:val="24"/>
              </w:rPr>
              <w:t>eelnõus (lk 21) järgmine viide: „Tellitakse Kliimaministeeriumi</w:t>
            </w:r>
            <w:r>
              <w:rPr>
                <w:rFonts w:ascii="Times New Roman" w:hAnsi="Times New Roman" w:cs="Times New Roman"/>
                <w:sz w:val="24"/>
                <w:szCs w:val="24"/>
              </w:rPr>
              <w:t xml:space="preserve"> </w:t>
            </w:r>
            <w:r w:rsidRPr="005D02C4">
              <w:rPr>
                <w:rFonts w:ascii="Times New Roman" w:hAnsi="Times New Roman" w:cs="Times New Roman"/>
                <w:sz w:val="24"/>
                <w:szCs w:val="24"/>
              </w:rPr>
              <w:t>eestvedamisel 2026. aastal detailanalüüs, et kaardistada pädevate asutuste konkreetsed vajadused ning</w:t>
            </w:r>
            <w:r>
              <w:rPr>
                <w:rFonts w:ascii="Times New Roman" w:hAnsi="Times New Roman" w:cs="Times New Roman"/>
                <w:sz w:val="24"/>
                <w:szCs w:val="24"/>
              </w:rPr>
              <w:t xml:space="preserve"> </w:t>
            </w:r>
            <w:r w:rsidRPr="005D02C4">
              <w:rPr>
                <w:rFonts w:ascii="Times New Roman" w:hAnsi="Times New Roman" w:cs="Times New Roman"/>
                <w:sz w:val="24"/>
                <w:szCs w:val="24"/>
              </w:rPr>
              <w:t xml:space="preserve">määratleda arendustööd, mis on vajalikud nii pädevate asutuste infosüsteemides kui ka eFTI väravas. </w:t>
            </w:r>
          </w:p>
          <w:p w14:paraId="0D5C5B25" w14:textId="540E9C85" w:rsidR="00086788" w:rsidRPr="00865EEA" w:rsidRDefault="005D02C4" w:rsidP="005D02C4">
            <w:pPr>
              <w:jc w:val="both"/>
              <w:rPr>
                <w:rFonts w:ascii="Times New Roman" w:hAnsi="Times New Roman" w:cs="Times New Roman"/>
                <w:sz w:val="24"/>
                <w:szCs w:val="24"/>
              </w:rPr>
            </w:pPr>
            <w:r w:rsidRPr="005D02C4">
              <w:rPr>
                <w:rFonts w:ascii="Times New Roman" w:hAnsi="Times New Roman" w:cs="Times New Roman"/>
                <w:sz w:val="24"/>
                <w:szCs w:val="24"/>
              </w:rPr>
              <w:t>eFTI värava loomise ja pädevate asutuste infosüsteemide arenduskulud on võimalik katta ELi projektirahastusest ühe miljoni euro</w:t>
            </w:r>
            <w:r>
              <w:rPr>
                <w:rFonts w:ascii="Times New Roman" w:hAnsi="Times New Roman" w:cs="Times New Roman"/>
                <w:sz w:val="24"/>
                <w:szCs w:val="24"/>
              </w:rPr>
              <w:t xml:space="preserve"> </w:t>
            </w:r>
            <w:r w:rsidRPr="005D02C4">
              <w:rPr>
                <w:rFonts w:ascii="Times New Roman" w:hAnsi="Times New Roman" w:cs="Times New Roman"/>
                <w:sz w:val="24"/>
                <w:szCs w:val="24"/>
              </w:rPr>
              <w:t xml:space="preserve">ulatuses. Kliimaministeerium </w:t>
            </w:r>
            <w:r>
              <w:rPr>
                <w:rFonts w:ascii="Times New Roman" w:hAnsi="Times New Roman" w:cs="Times New Roman"/>
                <w:sz w:val="24"/>
                <w:szCs w:val="24"/>
              </w:rPr>
              <w:t>k</w:t>
            </w:r>
            <w:r w:rsidRPr="005D02C4">
              <w:rPr>
                <w:rFonts w:ascii="Times New Roman" w:hAnsi="Times New Roman" w:cs="Times New Roman"/>
                <w:sz w:val="24"/>
                <w:szCs w:val="24"/>
              </w:rPr>
              <w:t>oostöös Keskkonnaministeeriumi Infotehnoloogiakeskusega on juba alustanud eFTI värava arendamisega Euroopa ühendamise rahastuse toetuse abil. eFTI värava volitatud töötlejaks on planeeritud määrata Keskkonnaministeeriumi</w:t>
            </w:r>
            <w:r w:rsidR="00C2440B">
              <w:rPr>
                <w:rFonts w:ascii="Times New Roman" w:hAnsi="Times New Roman" w:cs="Times New Roman"/>
                <w:sz w:val="24"/>
                <w:szCs w:val="24"/>
              </w:rPr>
              <w:t xml:space="preserve"> </w:t>
            </w:r>
            <w:r w:rsidRPr="005D02C4">
              <w:rPr>
                <w:rFonts w:ascii="Times New Roman" w:hAnsi="Times New Roman" w:cs="Times New Roman"/>
                <w:sz w:val="24"/>
                <w:szCs w:val="24"/>
              </w:rPr>
              <w:t>Infotehnoloogiakeskus.</w:t>
            </w:r>
            <w:r w:rsidR="00C2440B">
              <w:rPr>
                <w:rFonts w:ascii="Times New Roman" w:hAnsi="Times New Roman" w:cs="Times New Roman"/>
                <w:sz w:val="24"/>
                <w:szCs w:val="24"/>
              </w:rPr>
              <w:t xml:space="preserve"> </w:t>
            </w:r>
            <w:r w:rsidRPr="005D02C4">
              <w:rPr>
                <w:rFonts w:ascii="Times New Roman" w:hAnsi="Times New Roman" w:cs="Times New Roman"/>
                <w:sz w:val="24"/>
                <w:szCs w:val="24"/>
              </w:rPr>
              <w:t>Seaduse rakendamine toob kaasa eFTI värava püsikulud - igal aastal orienteerivalt 450 000 eurot. Püsikulu sisaldab arendustööde kulu, teenuse majutuskulusid, DevOps teenust, sertifitseerimist, turvatestimist ja muid süsteemi töös hoidmiseks</w:t>
            </w:r>
            <w:r>
              <w:rPr>
                <w:rFonts w:ascii="Times New Roman" w:hAnsi="Times New Roman" w:cs="Times New Roman"/>
                <w:sz w:val="24"/>
                <w:szCs w:val="24"/>
              </w:rPr>
              <w:t xml:space="preserve"> </w:t>
            </w:r>
            <w:r w:rsidRPr="005D02C4">
              <w:rPr>
                <w:rFonts w:ascii="Times New Roman" w:hAnsi="Times New Roman" w:cs="Times New Roman"/>
                <w:sz w:val="24"/>
                <w:szCs w:val="24"/>
              </w:rPr>
              <w:t>vajalikke tegevusi. Seetõttu tuleb alates 2027. aastast sellest planeerida Kliimaministeeriumi valitsemisala eelarvesse lisaraha 450 000 euro ulatuses.“.</w:t>
            </w:r>
            <w:r w:rsidR="00C2440B">
              <w:rPr>
                <w:rFonts w:ascii="Times New Roman" w:hAnsi="Times New Roman" w:cs="Times New Roman"/>
                <w:sz w:val="24"/>
                <w:szCs w:val="24"/>
              </w:rPr>
              <w:t xml:space="preserve"> </w:t>
            </w:r>
            <w:r w:rsidRPr="005D02C4">
              <w:rPr>
                <w:rFonts w:ascii="Times New Roman" w:hAnsi="Times New Roman" w:cs="Times New Roman"/>
                <w:sz w:val="24"/>
                <w:szCs w:val="24"/>
              </w:rPr>
              <w:t>Eelnõust ei loe selgelt välja, mis</w:t>
            </w:r>
            <w:r>
              <w:rPr>
                <w:rFonts w:ascii="Times New Roman" w:hAnsi="Times New Roman" w:cs="Times New Roman"/>
                <w:sz w:val="24"/>
                <w:szCs w:val="24"/>
              </w:rPr>
              <w:t xml:space="preserve"> </w:t>
            </w:r>
            <w:r w:rsidRPr="005D02C4">
              <w:rPr>
                <w:rFonts w:ascii="Times New Roman" w:hAnsi="Times New Roman" w:cs="Times New Roman"/>
                <w:sz w:val="24"/>
                <w:szCs w:val="24"/>
              </w:rPr>
              <w:t>asutus arendusega seotudkulud</w:t>
            </w:r>
            <w:r>
              <w:rPr>
                <w:rFonts w:ascii="Times New Roman" w:hAnsi="Times New Roman" w:cs="Times New Roman"/>
                <w:sz w:val="24"/>
                <w:szCs w:val="24"/>
              </w:rPr>
              <w:t xml:space="preserve"> </w:t>
            </w:r>
            <w:r w:rsidRPr="005D02C4">
              <w:rPr>
                <w:rFonts w:ascii="Times New Roman" w:hAnsi="Times New Roman" w:cs="Times New Roman"/>
                <w:sz w:val="24"/>
                <w:szCs w:val="24"/>
              </w:rPr>
              <w:t>kannab. Kui iga asutus siiski ise peaks kulud kandma, vajab see MTA poolt täiendavat analüüsi, millist IT-arendust süsteemi rakendamiseks vaja läheks ja kui palju IT-arendus</w:t>
            </w:r>
            <w:r>
              <w:rPr>
                <w:rFonts w:ascii="Times New Roman" w:hAnsi="Times New Roman" w:cs="Times New Roman"/>
                <w:sz w:val="24"/>
                <w:szCs w:val="24"/>
              </w:rPr>
              <w:t xml:space="preserve"> </w:t>
            </w:r>
            <w:r w:rsidRPr="005D02C4">
              <w:rPr>
                <w:rFonts w:ascii="Times New Roman" w:hAnsi="Times New Roman" w:cs="Times New Roman"/>
                <w:sz w:val="24"/>
                <w:szCs w:val="24"/>
              </w:rPr>
              <w:t xml:space="preserve">maksma läheks. Selgitame, et </w:t>
            </w:r>
            <w:r>
              <w:rPr>
                <w:rFonts w:ascii="Times New Roman" w:hAnsi="Times New Roman" w:cs="Times New Roman"/>
                <w:sz w:val="24"/>
                <w:szCs w:val="24"/>
              </w:rPr>
              <w:t>MTA</w:t>
            </w:r>
            <w:r w:rsidRPr="005D02C4">
              <w:rPr>
                <w:rFonts w:ascii="Times New Roman" w:hAnsi="Times New Roman" w:cs="Times New Roman"/>
                <w:sz w:val="24"/>
                <w:szCs w:val="24"/>
              </w:rPr>
              <w:t>-l ei ole rahalisi vahendeid eelnõu</w:t>
            </w:r>
            <w:r>
              <w:rPr>
                <w:rFonts w:ascii="Times New Roman" w:hAnsi="Times New Roman" w:cs="Times New Roman"/>
                <w:sz w:val="24"/>
                <w:szCs w:val="24"/>
              </w:rPr>
              <w:t xml:space="preserve"> </w:t>
            </w:r>
            <w:r w:rsidRPr="005D02C4">
              <w:rPr>
                <w:rFonts w:ascii="Times New Roman" w:hAnsi="Times New Roman" w:cs="Times New Roman"/>
                <w:sz w:val="24"/>
                <w:szCs w:val="24"/>
              </w:rPr>
              <w:t>rakendamiseks planeeritud</w:t>
            </w:r>
          </w:p>
        </w:tc>
        <w:tc>
          <w:tcPr>
            <w:tcW w:w="2688" w:type="dxa"/>
          </w:tcPr>
          <w:p w14:paraId="2B2151F7" w14:textId="4BF7D909" w:rsidR="00086788" w:rsidRDefault="00E21ECC" w:rsidP="00E21ECC">
            <w:pPr>
              <w:jc w:val="both"/>
              <w:rPr>
                <w:rFonts w:ascii="Times New Roman" w:hAnsi="Times New Roman" w:cs="Times New Roman"/>
                <w:sz w:val="24"/>
                <w:szCs w:val="24"/>
              </w:rPr>
            </w:pPr>
            <w:r>
              <w:rPr>
                <w:rFonts w:ascii="Times New Roman" w:hAnsi="Times New Roman" w:cs="Times New Roman"/>
                <w:sz w:val="24"/>
                <w:szCs w:val="24"/>
              </w:rPr>
              <w:lastRenderedPageBreak/>
              <w:t>Selgitatud. Kliimaministeerium kohtus Rahandusministeeriumi ning Maksu- ja Tolliametiga.</w:t>
            </w:r>
          </w:p>
        </w:tc>
      </w:tr>
      <w:tr w:rsidR="005D02C4" w:rsidRPr="00865EEA" w14:paraId="379CBFEA" w14:textId="77777777" w:rsidTr="4DB71BC9">
        <w:tc>
          <w:tcPr>
            <w:tcW w:w="2547" w:type="dxa"/>
          </w:tcPr>
          <w:p w14:paraId="528B0C1A" w14:textId="77777777" w:rsidR="005D02C4" w:rsidRPr="00865EEA" w:rsidRDefault="005D02C4">
            <w:pPr>
              <w:rPr>
                <w:rFonts w:ascii="Times New Roman" w:hAnsi="Times New Roman" w:cs="Times New Roman"/>
                <w:sz w:val="24"/>
                <w:szCs w:val="24"/>
              </w:rPr>
            </w:pPr>
          </w:p>
        </w:tc>
        <w:tc>
          <w:tcPr>
            <w:tcW w:w="3827" w:type="dxa"/>
          </w:tcPr>
          <w:p w14:paraId="05FF0DF8" w14:textId="31CA4C5A" w:rsidR="0065390A" w:rsidRPr="0065390A" w:rsidRDefault="00E21ECC" w:rsidP="0065390A">
            <w:pPr>
              <w:jc w:val="both"/>
              <w:rPr>
                <w:rFonts w:ascii="Times New Roman" w:hAnsi="Times New Roman" w:cs="Times New Roman"/>
                <w:sz w:val="24"/>
                <w:szCs w:val="24"/>
              </w:rPr>
            </w:pPr>
            <w:r>
              <w:rPr>
                <w:rFonts w:ascii="Times New Roman" w:hAnsi="Times New Roman" w:cs="Times New Roman"/>
                <w:sz w:val="24"/>
                <w:szCs w:val="24"/>
              </w:rPr>
              <w:t xml:space="preserve">eFTI andmete kasutamine: Eelnõu näeb ette eFTI andmete kasutamist ka </w:t>
            </w:r>
            <w:r>
              <w:rPr>
                <w:rFonts w:ascii="Times New Roman" w:hAnsi="Times New Roman" w:cs="Times New Roman"/>
                <w:sz w:val="24"/>
                <w:szCs w:val="24"/>
              </w:rPr>
              <w:lastRenderedPageBreak/>
              <w:t xml:space="preserve">riskianalüüsis ja vajadusel ka mitmesugustes järelevalvelistes tegevustes, kuid kehtivas seaduses puudub selliseks andmete töötluseks selge õiguslik alus. </w:t>
            </w:r>
            <w:r w:rsidR="0065390A" w:rsidRPr="0065390A">
              <w:rPr>
                <w:rFonts w:ascii="Times New Roman" w:hAnsi="Times New Roman" w:cs="Times New Roman"/>
                <w:sz w:val="24"/>
                <w:szCs w:val="24"/>
              </w:rPr>
              <w:t>Automatiseerimine: MTA liigub protsesside automatiseerimise suunas, kus masintöödeldavad andmed peavad võimaldama automaatset riskianalüüsi. Hetkel ei</w:t>
            </w:r>
            <w:r w:rsidR="0065390A">
              <w:rPr>
                <w:rFonts w:ascii="Times New Roman" w:hAnsi="Times New Roman" w:cs="Times New Roman"/>
                <w:sz w:val="24"/>
                <w:szCs w:val="24"/>
              </w:rPr>
              <w:t xml:space="preserve"> </w:t>
            </w:r>
            <w:r w:rsidR="0065390A" w:rsidRPr="0065390A">
              <w:rPr>
                <w:rFonts w:ascii="Times New Roman" w:hAnsi="Times New Roman" w:cs="Times New Roman"/>
                <w:sz w:val="24"/>
                <w:szCs w:val="24"/>
              </w:rPr>
              <w:t>ole andmete automaatseks masstöötluseks ja talletamiseks MTA</w:t>
            </w:r>
            <w:r w:rsidR="0065390A">
              <w:rPr>
                <w:rFonts w:ascii="Times New Roman" w:hAnsi="Times New Roman" w:cs="Times New Roman"/>
                <w:sz w:val="24"/>
                <w:szCs w:val="24"/>
              </w:rPr>
              <w:t xml:space="preserve"> </w:t>
            </w:r>
            <w:r w:rsidR="0065390A" w:rsidRPr="0065390A">
              <w:rPr>
                <w:rFonts w:ascii="Times New Roman" w:hAnsi="Times New Roman" w:cs="Times New Roman"/>
                <w:sz w:val="24"/>
                <w:szCs w:val="24"/>
              </w:rPr>
              <w:t>infosüsteemides täielikku õiguslikku alust, kuigi eelnõu loob selleks üldise</w:t>
            </w:r>
            <w:r w:rsidR="0065390A">
              <w:rPr>
                <w:rFonts w:ascii="Times New Roman" w:hAnsi="Times New Roman" w:cs="Times New Roman"/>
                <w:sz w:val="24"/>
                <w:szCs w:val="24"/>
              </w:rPr>
              <w:t xml:space="preserve"> </w:t>
            </w:r>
            <w:r w:rsidR="0065390A" w:rsidRPr="0065390A">
              <w:rPr>
                <w:rFonts w:ascii="Times New Roman" w:hAnsi="Times New Roman" w:cs="Times New Roman"/>
                <w:sz w:val="24"/>
                <w:szCs w:val="24"/>
              </w:rPr>
              <w:t>raamistiku ja eeldused. Seletuskirjas</w:t>
            </w:r>
            <w:r w:rsidR="0065390A">
              <w:rPr>
                <w:rFonts w:ascii="Times New Roman" w:hAnsi="Times New Roman" w:cs="Times New Roman"/>
                <w:sz w:val="24"/>
                <w:szCs w:val="24"/>
              </w:rPr>
              <w:t xml:space="preserve"> </w:t>
            </w:r>
            <w:r w:rsidR="0065390A" w:rsidRPr="0065390A">
              <w:rPr>
                <w:rFonts w:ascii="Times New Roman" w:hAnsi="Times New Roman" w:cs="Times New Roman"/>
                <w:sz w:val="24"/>
                <w:szCs w:val="24"/>
              </w:rPr>
              <w:t>märgitakse, et masintöödeldavad andmed võimaldavad pädevatel</w:t>
            </w:r>
            <w:r w:rsidR="0065390A">
              <w:rPr>
                <w:rFonts w:ascii="Times New Roman" w:hAnsi="Times New Roman" w:cs="Times New Roman"/>
                <w:sz w:val="24"/>
                <w:szCs w:val="24"/>
              </w:rPr>
              <w:t xml:space="preserve"> </w:t>
            </w:r>
            <w:r w:rsidR="0065390A" w:rsidRPr="0065390A">
              <w:rPr>
                <w:rFonts w:ascii="Times New Roman" w:hAnsi="Times New Roman" w:cs="Times New Roman"/>
                <w:sz w:val="24"/>
                <w:szCs w:val="24"/>
              </w:rPr>
              <w:t xml:space="preserve">asutustel analüüsida kaubaveo mustreid, tuvastada kõrvalekaldeid ja reageerida operatiivselt rikkumistele, </w:t>
            </w:r>
            <w:r w:rsidR="0065390A">
              <w:rPr>
                <w:rFonts w:ascii="Times New Roman" w:hAnsi="Times New Roman" w:cs="Times New Roman"/>
                <w:sz w:val="24"/>
                <w:szCs w:val="24"/>
              </w:rPr>
              <w:t xml:space="preserve">mis </w:t>
            </w:r>
            <w:r w:rsidR="0065390A" w:rsidRPr="0065390A">
              <w:rPr>
                <w:rFonts w:ascii="Times New Roman" w:hAnsi="Times New Roman" w:cs="Times New Roman"/>
                <w:sz w:val="24"/>
                <w:szCs w:val="24"/>
              </w:rPr>
              <w:t>loob eeldused riskihindamiseks ja andmepõhiseks otsustamiseks. eFTI värav ise on vaid päringute vahendamise keskkond, kus andmeid (v.a metaandmed ja logid) ei säilitata. Kui MTA peaks hakkama andmeid automaatselt masin-masin liidese kaudu saama ja neid oma andmekogudes töötlema, peab selleks olema eraldiseisev õiguslik alus, mida</w:t>
            </w:r>
            <w:r w:rsidR="0065390A">
              <w:rPr>
                <w:rFonts w:ascii="Times New Roman" w:hAnsi="Times New Roman" w:cs="Times New Roman"/>
                <w:sz w:val="24"/>
                <w:szCs w:val="24"/>
              </w:rPr>
              <w:t xml:space="preserve"> </w:t>
            </w:r>
            <w:r w:rsidR="0065390A" w:rsidRPr="0065390A">
              <w:rPr>
                <w:rFonts w:ascii="Times New Roman" w:hAnsi="Times New Roman" w:cs="Times New Roman"/>
                <w:sz w:val="24"/>
                <w:szCs w:val="24"/>
              </w:rPr>
              <w:t xml:space="preserve">täna MKS-is ei ole. </w:t>
            </w:r>
          </w:p>
          <w:p w14:paraId="1A12F7C1" w14:textId="2E40DA85"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Ettepanek maksukorralduse seaduse (MKS) muutmiseks autoveoseaduse (AutoVS) muutmise eelnõu raames.</w:t>
            </w:r>
          </w:p>
          <w:p w14:paraId="7B0A031C" w14:textId="7CE66412"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Selleks, et tagada MTA-le õiguslik alus elektroonilise kaubaveoteabe (eFTI) tõhusaks kasutamiseks ja andmepõhiseks järelevalveks ja riskianalüüsiks, on MTA hinnangul vajalik täiendada maksukorralduse seaduse § 59 lõikega 13</w:t>
            </w:r>
            <w:r>
              <w:rPr>
                <w:rFonts w:ascii="Times New Roman" w:hAnsi="Times New Roman" w:cs="Times New Roman"/>
                <w:sz w:val="24"/>
                <w:szCs w:val="24"/>
              </w:rPr>
              <w:t>.</w:t>
            </w:r>
          </w:p>
          <w:p w14:paraId="3F6B5D50" w14:textId="4ADD60A9"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Võimalik sõnastusettepanek: „Maksuhalduril on õigus töödelda maksuseaduste ja maksualase teabevahetuse seaduse rikkumise ohu hindamiseks, riskianalüüsiks, maksumenetluses tõendina ja</w:t>
            </w:r>
            <w:r>
              <w:rPr>
                <w:rFonts w:ascii="Times New Roman" w:hAnsi="Times New Roman" w:cs="Times New Roman"/>
                <w:sz w:val="24"/>
                <w:szCs w:val="24"/>
              </w:rPr>
              <w:t xml:space="preserve"> </w:t>
            </w:r>
            <w:r w:rsidRPr="0065390A">
              <w:rPr>
                <w:rFonts w:ascii="Times New Roman" w:hAnsi="Times New Roman" w:cs="Times New Roman"/>
                <w:sz w:val="24"/>
                <w:szCs w:val="24"/>
              </w:rPr>
              <w:t xml:space="preserve">rahvusvahelise ametiabi osutamiseks andmeid, mis on talle teatavaks saanud autoveoseaduse alusel või </w:t>
            </w:r>
            <w:r w:rsidRPr="0065390A">
              <w:rPr>
                <w:rFonts w:ascii="Times New Roman" w:hAnsi="Times New Roman" w:cs="Times New Roman"/>
                <w:sz w:val="24"/>
                <w:szCs w:val="24"/>
              </w:rPr>
              <w:lastRenderedPageBreak/>
              <w:t>tema valdusesse jõudnud riikliku järelevalve teostamise käigus.“.</w:t>
            </w:r>
          </w:p>
          <w:p w14:paraId="118FD964" w14:textId="7DA28250"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 xml:space="preserve">Andmete töötlemiseks ja säilitamiseks AutoVS muutmise eelnõuga luuakse eFTI värav, mille </w:t>
            </w:r>
            <w:r>
              <w:rPr>
                <w:rFonts w:ascii="Times New Roman" w:hAnsi="Times New Roman" w:cs="Times New Roman"/>
                <w:sz w:val="24"/>
                <w:szCs w:val="24"/>
              </w:rPr>
              <w:t xml:space="preserve"> </w:t>
            </w:r>
            <w:r w:rsidRPr="0065390A">
              <w:rPr>
                <w:rFonts w:ascii="Times New Roman" w:hAnsi="Times New Roman" w:cs="Times New Roman"/>
                <w:sz w:val="24"/>
                <w:szCs w:val="24"/>
              </w:rPr>
              <w:t xml:space="preserve">kaudu on MTA-l kui pädeval asutusel õigus pääseda juurde elektroonilisele kaubaveoteabele. </w:t>
            </w:r>
          </w:p>
          <w:p w14:paraId="7596D647" w14:textId="5E6E42BA"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 xml:space="preserve">Seletuskiri sätestab, et kui asutus soovib eFTI värava kaudu saadud andmeid oma andmekogudes töödelda ja säilitada, peab selleks olema piisav siseriiklik õiguslik alus. </w:t>
            </w:r>
          </w:p>
          <w:p w14:paraId="4F643A01" w14:textId="4702C997"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 xml:space="preserve">Pakutud MKS-i muudatus loob vajaliku aluse, lubades järelevalve käigus (nt maanteekontrollis eFTI värava kaudu) saadud andmeid kasutada ka maksumenetlustes ja </w:t>
            </w:r>
          </w:p>
          <w:p w14:paraId="75B05950" w14:textId="7F295EF3"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riskianalüüsis.</w:t>
            </w:r>
          </w:p>
          <w:p w14:paraId="2828C5D3" w14:textId="235535E6"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 xml:space="preserve">MTA liigub protsesside automatiseerimise suunas, kus eesmärk on pärida andmeid masinloetaval kujul ja hinnata riske automaatselt, kaasates ametniku vaid riski tuvastamisel. Eelnõu kohaselt võimaldavad masintöödeldavad andmed analüüsida kaubaveo mustreid ja tuvastada kõrvalekaldeid, mis loob eeldused andmepõhiseks otsustamiseks. MKS-i täiendamine annab selge volituse selliseks andmetöötluseks väljaspool vahetut </w:t>
            </w:r>
            <w:r>
              <w:rPr>
                <w:rFonts w:ascii="Times New Roman" w:hAnsi="Times New Roman" w:cs="Times New Roman"/>
                <w:sz w:val="24"/>
                <w:szCs w:val="24"/>
              </w:rPr>
              <w:t xml:space="preserve"> </w:t>
            </w:r>
            <w:r w:rsidRPr="0065390A">
              <w:rPr>
                <w:rFonts w:ascii="Times New Roman" w:hAnsi="Times New Roman" w:cs="Times New Roman"/>
                <w:sz w:val="24"/>
                <w:szCs w:val="24"/>
              </w:rPr>
              <w:t>järelevalvetegevust.</w:t>
            </w:r>
          </w:p>
          <w:p w14:paraId="7E780C5B" w14:textId="1379605E"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Täna esitatakse transpordidokumente MTA-le sageli dubleerivalt (nt</w:t>
            </w:r>
            <w:r>
              <w:rPr>
                <w:rFonts w:ascii="Times New Roman" w:hAnsi="Times New Roman" w:cs="Times New Roman"/>
                <w:sz w:val="24"/>
                <w:szCs w:val="24"/>
              </w:rPr>
              <w:t xml:space="preserve"> </w:t>
            </w:r>
            <w:r w:rsidRPr="0065390A">
              <w:rPr>
                <w:rFonts w:ascii="Times New Roman" w:hAnsi="Times New Roman" w:cs="Times New Roman"/>
                <w:sz w:val="24"/>
                <w:szCs w:val="24"/>
              </w:rPr>
              <w:t>tollideklaratsiooni lisana või aktsiisikaupade kontrolliks). Kui MTA-l on õigus järelevalve käigus</w:t>
            </w:r>
            <w:r>
              <w:rPr>
                <w:rFonts w:ascii="Times New Roman" w:hAnsi="Times New Roman" w:cs="Times New Roman"/>
                <w:sz w:val="24"/>
                <w:szCs w:val="24"/>
              </w:rPr>
              <w:t xml:space="preserve"> </w:t>
            </w:r>
            <w:r w:rsidRPr="0065390A">
              <w:rPr>
                <w:rFonts w:ascii="Times New Roman" w:hAnsi="Times New Roman" w:cs="Times New Roman"/>
                <w:sz w:val="24"/>
                <w:szCs w:val="24"/>
              </w:rPr>
              <w:t>eFTI väravast saadud andmeid taaskasutada ja ristkasutada maksuriskide hindamiseks, väheneb ettevõtjate kohustus samu andmeid korduvalt esitada. See toetab reaalajamajanduse põhimõtteid ja andmete korduvkasutust.</w:t>
            </w:r>
          </w:p>
          <w:p w14:paraId="523A09F2" w14:textId="1A420359"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Kaubaveod on sageli piiriülesed.</w:t>
            </w:r>
            <w:r>
              <w:rPr>
                <w:rFonts w:ascii="Times New Roman" w:hAnsi="Times New Roman" w:cs="Times New Roman"/>
                <w:sz w:val="24"/>
                <w:szCs w:val="24"/>
              </w:rPr>
              <w:t xml:space="preserve"> </w:t>
            </w:r>
            <w:r w:rsidRPr="0065390A">
              <w:rPr>
                <w:rFonts w:ascii="Times New Roman" w:hAnsi="Times New Roman" w:cs="Times New Roman"/>
                <w:sz w:val="24"/>
                <w:szCs w:val="24"/>
              </w:rPr>
              <w:t xml:space="preserve">Muudatus võimaldab MTA-l edastada järelevalve käigus kogutud asjakohast teavet teiste EL-i liikmesriikide maksuhalduritele ametiabi raames, </w:t>
            </w:r>
            <w:r w:rsidRPr="0065390A">
              <w:rPr>
                <w:rFonts w:ascii="Times New Roman" w:hAnsi="Times New Roman" w:cs="Times New Roman"/>
                <w:sz w:val="24"/>
                <w:szCs w:val="24"/>
              </w:rPr>
              <w:lastRenderedPageBreak/>
              <w:t>ilma et selleks peaks olema Eestis algatatud</w:t>
            </w:r>
            <w:r>
              <w:rPr>
                <w:rFonts w:ascii="Times New Roman" w:hAnsi="Times New Roman" w:cs="Times New Roman"/>
                <w:sz w:val="24"/>
                <w:szCs w:val="24"/>
              </w:rPr>
              <w:t xml:space="preserve"> </w:t>
            </w:r>
            <w:r w:rsidRPr="0065390A">
              <w:rPr>
                <w:rFonts w:ascii="Times New Roman" w:hAnsi="Times New Roman" w:cs="Times New Roman"/>
                <w:sz w:val="24"/>
                <w:szCs w:val="24"/>
              </w:rPr>
              <w:t>eraldiseisev maksumenetlus. See parandab oluliselt võimekust tuvastada piiriüleseid maksukohustusi ja ennetada pettusi.</w:t>
            </w:r>
          </w:p>
          <w:p w14:paraId="70422134" w14:textId="47241C40"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Kokkuvõttes aitaks MKS § 59 täiendamine lõikega 13</w:t>
            </w:r>
            <w:r>
              <w:rPr>
                <w:rFonts w:ascii="Times New Roman" w:hAnsi="Times New Roman" w:cs="Times New Roman"/>
                <w:sz w:val="24"/>
                <w:szCs w:val="24"/>
              </w:rPr>
              <w:t xml:space="preserve"> </w:t>
            </w:r>
            <w:r w:rsidRPr="0065390A">
              <w:rPr>
                <w:rFonts w:ascii="Times New Roman" w:hAnsi="Times New Roman" w:cs="Times New Roman"/>
                <w:sz w:val="24"/>
                <w:szCs w:val="24"/>
              </w:rPr>
              <w:t>tagada, et eFTI rakendamisega kaasnev digitaliseerimine ei piirdu vaid vaatamisõigusega, vaid võimaldab</w:t>
            </w:r>
            <w:r>
              <w:rPr>
                <w:rFonts w:ascii="Times New Roman" w:hAnsi="Times New Roman" w:cs="Times New Roman"/>
                <w:sz w:val="24"/>
                <w:szCs w:val="24"/>
              </w:rPr>
              <w:t xml:space="preserve"> </w:t>
            </w:r>
            <w:r w:rsidRPr="0065390A">
              <w:rPr>
                <w:rFonts w:ascii="Times New Roman" w:hAnsi="Times New Roman" w:cs="Times New Roman"/>
                <w:sz w:val="24"/>
                <w:szCs w:val="24"/>
              </w:rPr>
              <w:t xml:space="preserve">MTA-l muuta järelevalveprotsessid automaatseks, andmepõhiseks ja efektiivseks, tuginedes seadusest </w:t>
            </w:r>
          </w:p>
          <w:p w14:paraId="3B5C2254" w14:textId="3400AA33" w:rsidR="005D02C4" w:rsidRPr="005D02C4"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tulenevale andmetöötlusõigusele.</w:t>
            </w:r>
          </w:p>
        </w:tc>
        <w:tc>
          <w:tcPr>
            <w:tcW w:w="2688" w:type="dxa"/>
          </w:tcPr>
          <w:p w14:paraId="589DC509" w14:textId="5AA4BF6B" w:rsidR="005D02C4" w:rsidRDefault="00E21ECC" w:rsidP="00E21E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Kliimaministeerium kohtus </w:t>
            </w:r>
            <w:r>
              <w:rPr>
                <w:rFonts w:ascii="Times New Roman" w:hAnsi="Times New Roman" w:cs="Times New Roman"/>
                <w:sz w:val="24"/>
                <w:szCs w:val="24"/>
              </w:rPr>
              <w:lastRenderedPageBreak/>
              <w:t>Rahandusministeeriumi ning Maksu- ja Tolliametiga. Ühise kohtumise tulemusel jätkatakse senise lähenemisega ning tehakse sellekohased täiendused AutoVS eelnõu kohase seaduse §48</w:t>
            </w:r>
            <w:r w:rsidRPr="00E21ECC">
              <w:rPr>
                <w:rFonts w:ascii="Times New Roman" w:hAnsi="Times New Roman" w:cs="Times New Roman"/>
                <w:sz w:val="24"/>
                <w:szCs w:val="24"/>
                <w:vertAlign w:val="superscript"/>
              </w:rPr>
              <w:t>3</w:t>
            </w:r>
            <w:r>
              <w:rPr>
                <w:rFonts w:ascii="Times New Roman" w:hAnsi="Times New Roman" w:cs="Times New Roman"/>
                <w:sz w:val="24"/>
                <w:szCs w:val="24"/>
              </w:rPr>
              <w:t xml:space="preserve"> lg 6 alusel vastuvõetavas määruses.</w:t>
            </w:r>
          </w:p>
        </w:tc>
      </w:tr>
      <w:tr w:rsidR="0065390A" w:rsidRPr="00865EEA" w14:paraId="57997186" w14:textId="77777777" w:rsidTr="4DB71BC9">
        <w:tc>
          <w:tcPr>
            <w:tcW w:w="2547" w:type="dxa"/>
          </w:tcPr>
          <w:p w14:paraId="79D7A7E3" w14:textId="77777777" w:rsidR="0065390A" w:rsidRPr="00865EEA" w:rsidRDefault="0065390A">
            <w:pPr>
              <w:rPr>
                <w:rFonts w:ascii="Times New Roman" w:hAnsi="Times New Roman" w:cs="Times New Roman"/>
                <w:sz w:val="24"/>
                <w:szCs w:val="24"/>
              </w:rPr>
            </w:pPr>
          </w:p>
        </w:tc>
        <w:tc>
          <w:tcPr>
            <w:tcW w:w="3827" w:type="dxa"/>
          </w:tcPr>
          <w:p w14:paraId="0F2E4259" w14:textId="147029A7"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Palume seaduse rakendamisega kaasnevad kulud eelnõus põhjalikumalt lahti kirjutada, millistest kulukomponentidest kulu koosneb summade lõikes ning lisada kuluvajadused aastate lõikes kogu RES perioodi ulatuses 2027–2030.</w:t>
            </w:r>
            <w:r>
              <w:rPr>
                <w:rFonts w:ascii="Times New Roman" w:hAnsi="Times New Roman" w:cs="Times New Roman"/>
                <w:sz w:val="24"/>
                <w:szCs w:val="24"/>
              </w:rPr>
              <w:t xml:space="preserve"> </w:t>
            </w:r>
            <w:r w:rsidRPr="0065390A">
              <w:rPr>
                <w:rFonts w:ascii="Times New Roman" w:hAnsi="Times New Roman" w:cs="Times New Roman"/>
                <w:sz w:val="24"/>
                <w:szCs w:val="24"/>
              </w:rPr>
              <w:t xml:space="preserve">Lisaks palume lisada seletuskirja </w:t>
            </w:r>
            <w:r>
              <w:rPr>
                <w:rFonts w:ascii="Times New Roman" w:hAnsi="Times New Roman" w:cs="Times New Roman"/>
                <w:sz w:val="24"/>
                <w:szCs w:val="24"/>
              </w:rPr>
              <w:t xml:space="preserve"> </w:t>
            </w:r>
            <w:r w:rsidRPr="0065390A">
              <w:rPr>
                <w:rFonts w:ascii="Times New Roman" w:hAnsi="Times New Roman" w:cs="Times New Roman"/>
                <w:sz w:val="24"/>
                <w:szCs w:val="24"/>
              </w:rPr>
              <w:t xml:space="preserve">kulude osasse lause „Kulude katteks taotleb Kliimaministeerium vahendeid 2027. aasta riigi </w:t>
            </w:r>
          </w:p>
          <w:p w14:paraId="615096A4" w14:textId="4D3C2CB9"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eelarvestrateegia ja riigieelarve</w:t>
            </w:r>
            <w:r>
              <w:rPr>
                <w:rFonts w:ascii="Times New Roman" w:hAnsi="Times New Roman" w:cs="Times New Roman"/>
                <w:sz w:val="24"/>
                <w:szCs w:val="24"/>
              </w:rPr>
              <w:t xml:space="preserve"> </w:t>
            </w:r>
            <w:r w:rsidRPr="0065390A">
              <w:rPr>
                <w:rFonts w:ascii="Times New Roman" w:hAnsi="Times New Roman" w:cs="Times New Roman"/>
                <w:sz w:val="24"/>
                <w:szCs w:val="24"/>
              </w:rPr>
              <w:t>menetlemise protsessis. Juhul kui</w:t>
            </w:r>
            <w:r>
              <w:rPr>
                <w:rFonts w:ascii="Times New Roman" w:hAnsi="Times New Roman" w:cs="Times New Roman"/>
                <w:sz w:val="24"/>
                <w:szCs w:val="24"/>
              </w:rPr>
              <w:t xml:space="preserve"> </w:t>
            </w:r>
            <w:r w:rsidRPr="0065390A">
              <w:rPr>
                <w:rFonts w:ascii="Times New Roman" w:hAnsi="Times New Roman" w:cs="Times New Roman"/>
                <w:sz w:val="24"/>
                <w:szCs w:val="24"/>
              </w:rPr>
              <w:t>riigi eelarvestrateegia ja riigieelarve menetlemise käigus täiendavaid vahendeid ei eraldata, siis katab Kliimaministeerium lisandunud kohustused olemasoleva valitsemisala eelarve piires.“.</w:t>
            </w:r>
          </w:p>
        </w:tc>
        <w:tc>
          <w:tcPr>
            <w:tcW w:w="2688" w:type="dxa"/>
          </w:tcPr>
          <w:p w14:paraId="6BAFF00F" w14:textId="1240BEC6" w:rsidR="0065390A" w:rsidRDefault="00E21ECC" w:rsidP="00E21ECC">
            <w:pPr>
              <w:jc w:val="both"/>
              <w:rPr>
                <w:rFonts w:ascii="Times New Roman" w:hAnsi="Times New Roman" w:cs="Times New Roman"/>
                <w:sz w:val="24"/>
                <w:szCs w:val="24"/>
              </w:rPr>
            </w:pPr>
            <w:r>
              <w:rPr>
                <w:rFonts w:ascii="Times New Roman" w:hAnsi="Times New Roman" w:cs="Times New Roman"/>
                <w:sz w:val="24"/>
                <w:szCs w:val="24"/>
              </w:rPr>
              <w:t>Arvestatud – täiendatud seletuskirja.</w:t>
            </w:r>
          </w:p>
        </w:tc>
      </w:tr>
      <w:tr w:rsidR="0065390A" w:rsidRPr="00865EEA" w14:paraId="672C0670" w14:textId="77777777" w:rsidTr="4DB71BC9">
        <w:tc>
          <w:tcPr>
            <w:tcW w:w="2547" w:type="dxa"/>
          </w:tcPr>
          <w:p w14:paraId="18319EBF" w14:textId="2E4BF902" w:rsidR="0065390A" w:rsidRPr="00865EEA" w:rsidRDefault="000D6252">
            <w:pPr>
              <w:rPr>
                <w:rFonts w:ascii="Times New Roman" w:hAnsi="Times New Roman" w:cs="Times New Roman"/>
                <w:sz w:val="24"/>
                <w:szCs w:val="24"/>
              </w:rPr>
            </w:pPr>
            <w:r>
              <w:rPr>
                <w:rFonts w:ascii="Times New Roman" w:hAnsi="Times New Roman" w:cs="Times New Roman"/>
                <w:sz w:val="24"/>
                <w:szCs w:val="24"/>
              </w:rPr>
              <w:t>Eesti Statistikaamet</w:t>
            </w:r>
          </w:p>
        </w:tc>
        <w:tc>
          <w:tcPr>
            <w:tcW w:w="3827" w:type="dxa"/>
          </w:tcPr>
          <w:p w14:paraId="2BEBA1B6" w14:textId="50B20034"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Eelnõu § 48</w:t>
            </w:r>
            <w:r w:rsidRPr="0065390A">
              <w:rPr>
                <w:rFonts w:ascii="Times New Roman" w:hAnsi="Times New Roman" w:cs="Times New Roman"/>
                <w:sz w:val="24"/>
                <w:szCs w:val="24"/>
                <w:vertAlign w:val="superscript"/>
              </w:rPr>
              <w:t>3</w:t>
            </w:r>
            <w:r>
              <w:rPr>
                <w:rFonts w:ascii="Times New Roman" w:hAnsi="Times New Roman" w:cs="Times New Roman"/>
                <w:sz w:val="24"/>
                <w:szCs w:val="24"/>
              </w:rPr>
              <w:t xml:space="preserve"> </w:t>
            </w:r>
            <w:r w:rsidRPr="0065390A">
              <w:rPr>
                <w:rFonts w:ascii="Times New Roman" w:hAnsi="Times New Roman" w:cs="Times New Roman"/>
                <w:sz w:val="24"/>
                <w:szCs w:val="24"/>
              </w:rPr>
              <w:t>lõige 5 kohaselt võib õigusaktidega ette näha, et lisaks</w:t>
            </w:r>
            <w:r>
              <w:rPr>
                <w:rFonts w:ascii="Times New Roman" w:hAnsi="Times New Roman" w:cs="Times New Roman"/>
                <w:sz w:val="24"/>
                <w:szCs w:val="24"/>
              </w:rPr>
              <w:t xml:space="preserve"> </w:t>
            </w:r>
            <w:r w:rsidRPr="0065390A">
              <w:rPr>
                <w:rFonts w:ascii="Times New Roman" w:hAnsi="Times New Roman" w:cs="Times New Roman"/>
                <w:sz w:val="24"/>
                <w:szCs w:val="24"/>
              </w:rPr>
              <w:t>pädevatele asutustele on eFTI platvormidel kättesaadavaks tehtud kaubaveoteabele eFTI värava kaudu juurdepääs ka muudel asutustel nende ülesannete täitmiseks. Seletuskirjas on seda avatud, et eFTI värava kaudu saab luua riigisiseselt juurdepääsu ka muule asjakohasele kaubaveoga</w:t>
            </w:r>
            <w:r>
              <w:rPr>
                <w:rFonts w:ascii="Times New Roman" w:hAnsi="Times New Roman" w:cs="Times New Roman"/>
                <w:sz w:val="24"/>
                <w:szCs w:val="24"/>
              </w:rPr>
              <w:t xml:space="preserve"> </w:t>
            </w:r>
            <w:r w:rsidRPr="0065390A">
              <w:rPr>
                <w:rFonts w:ascii="Times New Roman" w:hAnsi="Times New Roman" w:cs="Times New Roman"/>
                <w:sz w:val="24"/>
                <w:szCs w:val="24"/>
              </w:rPr>
              <w:t>seotud teabele, mis võib aidata kaasa oluliste avalike ülesannete täitmisele nagu riikliku statistika kogumine</w:t>
            </w:r>
          </w:p>
          <w:p w14:paraId="5E524D79" w14:textId="242A5B54"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Statistikaameti poolt. Kuigi seletuskirjas on viidatud, et neid</w:t>
            </w:r>
            <w:r>
              <w:rPr>
                <w:rFonts w:ascii="Times New Roman" w:hAnsi="Times New Roman" w:cs="Times New Roman"/>
                <w:sz w:val="24"/>
                <w:szCs w:val="24"/>
              </w:rPr>
              <w:t xml:space="preserve"> </w:t>
            </w:r>
            <w:r w:rsidRPr="0065390A">
              <w:rPr>
                <w:rFonts w:ascii="Times New Roman" w:hAnsi="Times New Roman" w:cs="Times New Roman"/>
                <w:sz w:val="24"/>
                <w:szCs w:val="24"/>
              </w:rPr>
              <w:t xml:space="preserve">asutusi ei ole otstarbekas loetleda </w:t>
            </w:r>
            <w:r w:rsidRPr="0065390A">
              <w:rPr>
                <w:rFonts w:ascii="Times New Roman" w:hAnsi="Times New Roman" w:cs="Times New Roman"/>
                <w:sz w:val="24"/>
                <w:szCs w:val="24"/>
              </w:rPr>
              <w:lastRenderedPageBreak/>
              <w:t>AutoVSis, vaid teha vastav muudatus eriseadustes, siis kahepoolse kohtumise tulemusena jõudsime järeldusele, et antud juhul on siiski piisav riikliku statistika seadusest</w:t>
            </w:r>
            <w:r>
              <w:rPr>
                <w:rFonts w:ascii="Times New Roman" w:hAnsi="Times New Roman" w:cs="Times New Roman"/>
                <w:sz w:val="24"/>
                <w:szCs w:val="24"/>
              </w:rPr>
              <w:t xml:space="preserve"> </w:t>
            </w:r>
            <w:r w:rsidRPr="0065390A">
              <w:rPr>
                <w:rFonts w:ascii="Times New Roman" w:hAnsi="Times New Roman" w:cs="Times New Roman"/>
                <w:sz w:val="24"/>
                <w:szCs w:val="24"/>
              </w:rPr>
              <w:t xml:space="preserve">(edaspidi RStS) tulenev alus, kuivõrd eFTI värava kaudu SA ei teosta päringuid, vaid see on vabatahtlikuks </w:t>
            </w:r>
          </w:p>
          <w:p w14:paraId="1672F506" w14:textId="77777777"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 xml:space="preserve">andmete esitamise kohustuse täitmise võimaluseks. </w:t>
            </w:r>
          </w:p>
          <w:p w14:paraId="42A3BAE3" w14:textId="63C73544" w:rsidR="0065390A" w:rsidRPr="0065390A" w:rsidRDefault="0065390A" w:rsidP="0065390A">
            <w:pPr>
              <w:jc w:val="both"/>
              <w:rPr>
                <w:rFonts w:ascii="Times New Roman" w:hAnsi="Times New Roman" w:cs="Times New Roman"/>
                <w:sz w:val="24"/>
                <w:szCs w:val="24"/>
              </w:rPr>
            </w:pPr>
            <w:r w:rsidRPr="0065390A">
              <w:rPr>
                <w:rFonts w:ascii="Times New Roman" w:hAnsi="Times New Roman" w:cs="Times New Roman"/>
                <w:sz w:val="24"/>
                <w:szCs w:val="24"/>
              </w:rPr>
              <w:t>Nõustume, et see käsitlus on</w:t>
            </w:r>
            <w:r>
              <w:rPr>
                <w:rFonts w:ascii="Times New Roman" w:hAnsi="Times New Roman" w:cs="Times New Roman"/>
                <w:sz w:val="24"/>
                <w:szCs w:val="24"/>
              </w:rPr>
              <w:t xml:space="preserve"> </w:t>
            </w:r>
            <w:r w:rsidRPr="0065390A">
              <w:rPr>
                <w:rFonts w:ascii="Times New Roman" w:hAnsi="Times New Roman" w:cs="Times New Roman"/>
                <w:sz w:val="24"/>
                <w:szCs w:val="24"/>
              </w:rPr>
              <w:t>kooskõlas senise lähenemisega, mille</w:t>
            </w:r>
            <w:r>
              <w:rPr>
                <w:rFonts w:ascii="Times New Roman" w:hAnsi="Times New Roman" w:cs="Times New Roman"/>
                <w:sz w:val="24"/>
                <w:szCs w:val="24"/>
              </w:rPr>
              <w:t xml:space="preserve"> </w:t>
            </w:r>
            <w:r w:rsidRPr="0065390A">
              <w:rPr>
                <w:rFonts w:ascii="Times New Roman" w:hAnsi="Times New Roman" w:cs="Times New Roman"/>
                <w:sz w:val="24"/>
                <w:szCs w:val="24"/>
              </w:rPr>
              <w:t>kohaselt tavapäraselt RStS</w:t>
            </w:r>
            <w:r>
              <w:rPr>
                <w:rFonts w:ascii="Times New Roman" w:hAnsi="Times New Roman" w:cs="Times New Roman"/>
                <w:sz w:val="24"/>
                <w:szCs w:val="24"/>
              </w:rPr>
              <w:t xml:space="preserve"> </w:t>
            </w:r>
            <w:r w:rsidRPr="0065390A">
              <w:rPr>
                <w:rFonts w:ascii="Times New Roman" w:hAnsi="Times New Roman" w:cs="Times New Roman"/>
                <w:sz w:val="24"/>
                <w:szCs w:val="24"/>
              </w:rPr>
              <w:t>ei näe ette üksikute andmestike loetelude sätestamist, vaid annab õiguslikud</w:t>
            </w:r>
            <w:r>
              <w:rPr>
                <w:rFonts w:ascii="Times New Roman" w:hAnsi="Times New Roman" w:cs="Times New Roman"/>
                <w:sz w:val="24"/>
                <w:szCs w:val="24"/>
              </w:rPr>
              <w:t xml:space="preserve"> </w:t>
            </w:r>
            <w:r w:rsidRPr="0065390A">
              <w:rPr>
                <w:rFonts w:ascii="Times New Roman" w:hAnsi="Times New Roman" w:cs="Times New Roman"/>
                <w:sz w:val="24"/>
                <w:szCs w:val="24"/>
              </w:rPr>
              <w:t xml:space="preserve">alused andmete küsimiseks asjakohastest andmekogudest näiteks VV korraldusega kinnitatud statistikatööde loetelusse kuuluvate tööde puhul. Vajadusel õigusselguse ja -kindluse huvides sätestatakse </w:t>
            </w:r>
            <w:r>
              <w:rPr>
                <w:rFonts w:ascii="Times New Roman" w:hAnsi="Times New Roman" w:cs="Times New Roman"/>
                <w:sz w:val="24"/>
                <w:szCs w:val="24"/>
              </w:rPr>
              <w:t xml:space="preserve"> </w:t>
            </w:r>
            <w:r w:rsidRPr="0065390A">
              <w:rPr>
                <w:rFonts w:ascii="Times New Roman" w:hAnsi="Times New Roman" w:cs="Times New Roman"/>
                <w:sz w:val="24"/>
                <w:szCs w:val="24"/>
              </w:rPr>
              <w:t>andmetele juurdepääsu õigused</w:t>
            </w:r>
            <w:r>
              <w:rPr>
                <w:rFonts w:ascii="Times New Roman" w:hAnsi="Times New Roman" w:cs="Times New Roman"/>
                <w:sz w:val="24"/>
                <w:szCs w:val="24"/>
              </w:rPr>
              <w:t xml:space="preserve"> </w:t>
            </w:r>
            <w:r w:rsidRPr="0065390A">
              <w:rPr>
                <w:rFonts w:ascii="Times New Roman" w:hAnsi="Times New Roman" w:cs="Times New Roman"/>
                <w:sz w:val="24"/>
                <w:szCs w:val="24"/>
              </w:rPr>
              <w:t>valdkondlikes seadustes.</w:t>
            </w:r>
          </w:p>
        </w:tc>
        <w:tc>
          <w:tcPr>
            <w:tcW w:w="2688" w:type="dxa"/>
          </w:tcPr>
          <w:p w14:paraId="1E456478" w14:textId="0C6FA9B0" w:rsidR="0065390A" w:rsidRDefault="00EA3A8D" w:rsidP="00E21E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Selgitatud. Kliimaministeerium kohtus Eesti </w:t>
            </w:r>
            <w:r w:rsidR="0055204C">
              <w:rPr>
                <w:rFonts w:ascii="Times New Roman" w:hAnsi="Times New Roman" w:cs="Times New Roman"/>
                <w:sz w:val="24"/>
                <w:szCs w:val="24"/>
              </w:rPr>
              <w:t>Statistikaametiga</w:t>
            </w:r>
            <w:r>
              <w:rPr>
                <w:rFonts w:ascii="Times New Roman" w:hAnsi="Times New Roman" w:cs="Times New Roman"/>
                <w:sz w:val="24"/>
                <w:szCs w:val="24"/>
              </w:rPr>
              <w:t xml:space="preserve"> ning ühise kohtumise </w:t>
            </w:r>
            <w:r w:rsidR="0055204C">
              <w:rPr>
                <w:rFonts w:ascii="Times New Roman" w:hAnsi="Times New Roman" w:cs="Times New Roman"/>
                <w:sz w:val="24"/>
                <w:szCs w:val="24"/>
              </w:rPr>
              <w:t>tulemusel</w:t>
            </w:r>
            <w:r>
              <w:rPr>
                <w:rFonts w:ascii="Times New Roman" w:hAnsi="Times New Roman" w:cs="Times New Roman"/>
                <w:sz w:val="24"/>
                <w:szCs w:val="24"/>
              </w:rPr>
              <w:t xml:space="preserve"> </w:t>
            </w:r>
            <w:r w:rsidR="0055204C">
              <w:rPr>
                <w:rFonts w:ascii="Times New Roman" w:hAnsi="Times New Roman" w:cs="Times New Roman"/>
                <w:sz w:val="24"/>
                <w:szCs w:val="24"/>
              </w:rPr>
              <w:t>jätkatakse</w:t>
            </w:r>
            <w:r>
              <w:rPr>
                <w:rFonts w:ascii="Times New Roman" w:hAnsi="Times New Roman" w:cs="Times New Roman"/>
                <w:sz w:val="24"/>
                <w:szCs w:val="24"/>
              </w:rPr>
              <w:t xml:space="preserve"> </w:t>
            </w:r>
            <w:r w:rsidR="0055204C">
              <w:rPr>
                <w:rFonts w:ascii="Times New Roman" w:hAnsi="Times New Roman" w:cs="Times New Roman"/>
                <w:sz w:val="24"/>
                <w:szCs w:val="24"/>
              </w:rPr>
              <w:t xml:space="preserve">senise lähenemisega. </w:t>
            </w:r>
          </w:p>
        </w:tc>
      </w:tr>
      <w:tr w:rsidR="0065390A" w:rsidRPr="00865EEA" w14:paraId="541D01E8" w14:textId="77777777" w:rsidTr="4DB71BC9">
        <w:tc>
          <w:tcPr>
            <w:tcW w:w="2547" w:type="dxa"/>
          </w:tcPr>
          <w:p w14:paraId="3BAEA340" w14:textId="77777777" w:rsidR="0065390A" w:rsidRPr="00865EEA" w:rsidRDefault="0065390A">
            <w:pPr>
              <w:rPr>
                <w:rFonts w:ascii="Times New Roman" w:hAnsi="Times New Roman" w:cs="Times New Roman"/>
                <w:sz w:val="24"/>
                <w:szCs w:val="24"/>
              </w:rPr>
            </w:pPr>
          </w:p>
        </w:tc>
        <w:tc>
          <w:tcPr>
            <w:tcW w:w="3827" w:type="dxa"/>
          </w:tcPr>
          <w:p w14:paraId="35B9B055" w14:textId="6376A6E0" w:rsidR="0065390A" w:rsidRPr="0065390A" w:rsidRDefault="00CB4A11" w:rsidP="00CB4A11">
            <w:pPr>
              <w:jc w:val="both"/>
              <w:rPr>
                <w:rFonts w:ascii="Times New Roman" w:hAnsi="Times New Roman" w:cs="Times New Roman"/>
                <w:sz w:val="24"/>
                <w:szCs w:val="24"/>
              </w:rPr>
            </w:pPr>
            <w:r w:rsidRPr="00CB4A11">
              <w:rPr>
                <w:rFonts w:ascii="Times New Roman" w:hAnsi="Times New Roman" w:cs="Times New Roman"/>
                <w:sz w:val="24"/>
                <w:szCs w:val="24"/>
              </w:rPr>
              <w:t>Kui eelnõu eesmärk on võimaldada luua ettevõtjatele kasutajasõbralik lahendus andmete esitamiseks, siis SA on huvitatud osalemisest vastavas</w:t>
            </w:r>
            <w:r>
              <w:rPr>
                <w:rFonts w:ascii="Times New Roman" w:hAnsi="Times New Roman" w:cs="Times New Roman"/>
                <w:sz w:val="24"/>
                <w:szCs w:val="24"/>
              </w:rPr>
              <w:t xml:space="preserve"> </w:t>
            </w:r>
            <w:r w:rsidRPr="00CB4A11">
              <w:rPr>
                <w:rFonts w:ascii="Times New Roman" w:hAnsi="Times New Roman" w:cs="Times New Roman"/>
                <w:sz w:val="24"/>
                <w:szCs w:val="24"/>
              </w:rPr>
              <w:t xml:space="preserve">tehnilises detailanalüüsis, et kokku </w:t>
            </w:r>
            <w:r>
              <w:rPr>
                <w:rFonts w:ascii="Times New Roman" w:hAnsi="Times New Roman" w:cs="Times New Roman"/>
                <w:sz w:val="24"/>
                <w:szCs w:val="24"/>
              </w:rPr>
              <w:t xml:space="preserve"> </w:t>
            </w:r>
            <w:r w:rsidRPr="00CB4A11">
              <w:rPr>
                <w:rFonts w:ascii="Times New Roman" w:hAnsi="Times New Roman" w:cs="Times New Roman"/>
                <w:sz w:val="24"/>
                <w:szCs w:val="24"/>
              </w:rPr>
              <w:t>leppida eFTI platvormidel</w:t>
            </w:r>
            <w:r>
              <w:rPr>
                <w:rFonts w:ascii="Times New Roman" w:hAnsi="Times New Roman" w:cs="Times New Roman"/>
                <w:sz w:val="24"/>
                <w:szCs w:val="24"/>
              </w:rPr>
              <w:t xml:space="preserve"> </w:t>
            </w:r>
            <w:r w:rsidRPr="00CB4A11">
              <w:rPr>
                <w:rFonts w:ascii="Times New Roman" w:hAnsi="Times New Roman" w:cs="Times New Roman"/>
                <w:sz w:val="24"/>
                <w:szCs w:val="24"/>
              </w:rPr>
              <w:t>kasutamiseks asjakohane edastatav</w:t>
            </w:r>
            <w:r>
              <w:rPr>
                <w:rFonts w:ascii="Times New Roman" w:hAnsi="Times New Roman" w:cs="Times New Roman"/>
                <w:sz w:val="24"/>
                <w:szCs w:val="24"/>
              </w:rPr>
              <w:t xml:space="preserve"> </w:t>
            </w:r>
            <w:r w:rsidRPr="00CB4A11">
              <w:rPr>
                <w:rFonts w:ascii="Times New Roman" w:hAnsi="Times New Roman" w:cs="Times New Roman"/>
                <w:sz w:val="24"/>
                <w:szCs w:val="24"/>
              </w:rPr>
              <w:t xml:space="preserve">andmekoosseis ja tehniline </w:t>
            </w:r>
            <w:r>
              <w:rPr>
                <w:rFonts w:ascii="Times New Roman" w:hAnsi="Times New Roman" w:cs="Times New Roman"/>
                <w:sz w:val="24"/>
                <w:szCs w:val="24"/>
              </w:rPr>
              <w:t xml:space="preserve"> </w:t>
            </w:r>
            <w:r w:rsidRPr="00CB4A11">
              <w:rPr>
                <w:rFonts w:ascii="Times New Roman" w:hAnsi="Times New Roman" w:cs="Times New Roman"/>
                <w:sz w:val="24"/>
                <w:szCs w:val="24"/>
              </w:rPr>
              <w:t>lahendus, mis vähendaks tulevikus</w:t>
            </w:r>
            <w:r>
              <w:rPr>
                <w:rFonts w:ascii="Times New Roman" w:hAnsi="Times New Roman" w:cs="Times New Roman"/>
                <w:sz w:val="24"/>
                <w:szCs w:val="24"/>
              </w:rPr>
              <w:t xml:space="preserve"> </w:t>
            </w:r>
            <w:r w:rsidRPr="00CB4A11">
              <w:rPr>
                <w:rFonts w:ascii="Times New Roman" w:hAnsi="Times New Roman" w:cs="Times New Roman"/>
                <w:sz w:val="24"/>
                <w:szCs w:val="24"/>
              </w:rPr>
              <w:t>andmeesitaja koormust. See tähendab ka vajalike ressursside ja nende katmise võimaluste kindlaks tegemist ning hindamist, kas saab kasutada juba olemasolevaid arendusi või tuleb</w:t>
            </w:r>
            <w:r>
              <w:rPr>
                <w:rFonts w:ascii="Times New Roman" w:hAnsi="Times New Roman" w:cs="Times New Roman"/>
                <w:sz w:val="24"/>
                <w:szCs w:val="24"/>
              </w:rPr>
              <w:t xml:space="preserve"> </w:t>
            </w:r>
            <w:r w:rsidRPr="00CB4A11">
              <w:rPr>
                <w:rFonts w:ascii="Times New Roman" w:hAnsi="Times New Roman" w:cs="Times New Roman"/>
                <w:sz w:val="24"/>
                <w:szCs w:val="24"/>
              </w:rPr>
              <w:t>leida lisa-allikaid. Soovime olla selles</w:t>
            </w:r>
            <w:r>
              <w:rPr>
                <w:rFonts w:ascii="Times New Roman" w:hAnsi="Times New Roman" w:cs="Times New Roman"/>
                <w:sz w:val="24"/>
                <w:szCs w:val="24"/>
              </w:rPr>
              <w:t xml:space="preserve"> </w:t>
            </w:r>
            <w:r w:rsidRPr="00CB4A11">
              <w:rPr>
                <w:rFonts w:ascii="Times New Roman" w:hAnsi="Times New Roman" w:cs="Times New Roman"/>
                <w:sz w:val="24"/>
                <w:szCs w:val="24"/>
              </w:rPr>
              <w:t>osas võimalikesse pilootprojektidesse ja diskussioonidesse kindlasti kaasatud.</w:t>
            </w:r>
            <w:r>
              <w:rPr>
                <w:rFonts w:ascii="Times New Roman" w:hAnsi="Times New Roman" w:cs="Times New Roman"/>
                <w:sz w:val="24"/>
                <w:szCs w:val="24"/>
              </w:rPr>
              <w:t xml:space="preserve"> </w:t>
            </w:r>
          </w:p>
        </w:tc>
        <w:tc>
          <w:tcPr>
            <w:tcW w:w="2688" w:type="dxa"/>
          </w:tcPr>
          <w:p w14:paraId="2FAE7DCE" w14:textId="6664B5E0" w:rsidR="0065390A" w:rsidRDefault="000D6252" w:rsidP="00E21ECC">
            <w:pPr>
              <w:jc w:val="both"/>
              <w:rPr>
                <w:rFonts w:ascii="Times New Roman" w:hAnsi="Times New Roman" w:cs="Times New Roman"/>
                <w:sz w:val="24"/>
                <w:szCs w:val="24"/>
              </w:rPr>
            </w:pPr>
            <w:r>
              <w:rPr>
                <w:rFonts w:ascii="Times New Roman" w:hAnsi="Times New Roman" w:cs="Times New Roman"/>
                <w:sz w:val="24"/>
                <w:szCs w:val="24"/>
              </w:rPr>
              <w:t>Arvestatud</w:t>
            </w:r>
            <w:r w:rsidR="00E21ECC">
              <w:rPr>
                <w:rFonts w:ascii="Times New Roman" w:hAnsi="Times New Roman" w:cs="Times New Roman"/>
                <w:sz w:val="24"/>
                <w:szCs w:val="24"/>
              </w:rPr>
              <w:t xml:space="preserve"> – täiendatud seletuskirja.</w:t>
            </w:r>
          </w:p>
        </w:tc>
      </w:tr>
      <w:tr w:rsidR="00CB4A11" w:rsidRPr="00865EEA" w14:paraId="1A548619" w14:textId="77777777" w:rsidTr="4DB71BC9">
        <w:tc>
          <w:tcPr>
            <w:tcW w:w="2547" w:type="dxa"/>
          </w:tcPr>
          <w:p w14:paraId="63C41350" w14:textId="0BDACBB0" w:rsidR="00CB4A11" w:rsidRPr="00865EEA" w:rsidRDefault="00CB4A11" w:rsidP="00CB4A11">
            <w:pPr>
              <w:jc w:val="both"/>
              <w:rPr>
                <w:rFonts w:ascii="Times New Roman" w:hAnsi="Times New Roman" w:cs="Times New Roman"/>
                <w:sz w:val="24"/>
                <w:szCs w:val="24"/>
              </w:rPr>
            </w:pPr>
            <w:r>
              <w:rPr>
                <w:rFonts w:ascii="Times New Roman" w:hAnsi="Times New Roman" w:cs="Times New Roman"/>
                <w:sz w:val="24"/>
                <w:szCs w:val="24"/>
              </w:rPr>
              <w:t>Justiits- ja Digiministeerium</w:t>
            </w:r>
          </w:p>
        </w:tc>
        <w:tc>
          <w:tcPr>
            <w:tcW w:w="3827" w:type="dxa"/>
          </w:tcPr>
          <w:p w14:paraId="349ADC1A" w14:textId="77777777" w:rsidR="00CB4A11" w:rsidRPr="00CB4A11" w:rsidRDefault="00CB4A11" w:rsidP="00CB4A11">
            <w:pPr>
              <w:jc w:val="both"/>
              <w:rPr>
                <w:rFonts w:ascii="Times New Roman" w:hAnsi="Times New Roman" w:cs="Times New Roman"/>
                <w:sz w:val="24"/>
                <w:szCs w:val="24"/>
              </w:rPr>
            </w:pPr>
            <w:r w:rsidRPr="00CB4A11">
              <w:rPr>
                <w:rFonts w:ascii="Times New Roman" w:hAnsi="Times New Roman" w:cs="Times New Roman"/>
                <w:sz w:val="24"/>
                <w:szCs w:val="24"/>
              </w:rPr>
              <w:t xml:space="preserve">Eelnõu § 1 p 2 – kõnealuse punktiga reguleeritakse muu hulgas ka elektroonilise kaubaveoteabe infosüsteemi ja selles andmete töötlemist. Kuna infosüsteemis ei toimu muud andmetöötlust kui logiandmete säilitamine ning tegemist ei ole andmekoguga, siis vastutava töötleja termini kasutamine </w:t>
            </w:r>
            <w:r w:rsidRPr="00CB4A11">
              <w:rPr>
                <w:rFonts w:ascii="Times New Roman" w:hAnsi="Times New Roman" w:cs="Times New Roman"/>
                <w:sz w:val="24"/>
                <w:szCs w:val="24"/>
              </w:rPr>
              <w:lastRenderedPageBreak/>
              <w:t xml:space="preserve">võib tuua kaasa õigusselgusetust. Lisaks sellele piisab, kui infosüsteemi pidamise eest vastutab Kliimaministeerium ning teised asutused on selle infosüsteemi kasutajad, kuna neile tuleneb seadusest kohustus eFIT värava kasutamiseks. Seega teeme ettepaneku sõnastada lõige 4 järgmiselt:   </w:t>
            </w:r>
          </w:p>
          <w:p w14:paraId="06B9DF23" w14:textId="0375A6BE" w:rsidR="00CB4A11" w:rsidRPr="00CB4A11" w:rsidRDefault="00CB4A11" w:rsidP="00CB4A11">
            <w:pPr>
              <w:jc w:val="both"/>
              <w:rPr>
                <w:rFonts w:ascii="Times New Roman" w:hAnsi="Times New Roman" w:cs="Times New Roman"/>
                <w:sz w:val="24"/>
                <w:szCs w:val="24"/>
              </w:rPr>
            </w:pPr>
          </w:p>
          <w:p w14:paraId="7425D6C6" w14:textId="23B1F2A5" w:rsidR="00CB4A11" w:rsidRPr="00CB4A11" w:rsidRDefault="00CB4A11" w:rsidP="00CB4A11">
            <w:pPr>
              <w:jc w:val="both"/>
              <w:rPr>
                <w:rFonts w:ascii="Times New Roman" w:hAnsi="Times New Roman" w:cs="Times New Roman"/>
                <w:sz w:val="24"/>
                <w:szCs w:val="24"/>
              </w:rPr>
            </w:pPr>
            <w:r w:rsidRPr="00CB4A11">
              <w:rPr>
                <w:rFonts w:ascii="Times New Roman" w:hAnsi="Times New Roman" w:cs="Times New Roman"/>
                <w:sz w:val="24"/>
                <w:szCs w:val="24"/>
              </w:rPr>
              <w:t>„(4) eFTI väravat haldab ja arendab Kliimaministeerium.” </w:t>
            </w:r>
          </w:p>
        </w:tc>
        <w:tc>
          <w:tcPr>
            <w:tcW w:w="2688" w:type="dxa"/>
          </w:tcPr>
          <w:p w14:paraId="6AAD6DA7" w14:textId="3BB9126C" w:rsidR="00CB4A11" w:rsidRDefault="7FE56E13" w:rsidP="00E21ECC">
            <w:pPr>
              <w:jc w:val="both"/>
              <w:rPr>
                <w:rFonts w:ascii="Times New Roman" w:hAnsi="Times New Roman" w:cs="Times New Roman"/>
                <w:sz w:val="24"/>
                <w:szCs w:val="24"/>
              </w:rPr>
            </w:pPr>
            <w:r w:rsidRPr="4DB71BC9">
              <w:rPr>
                <w:rFonts w:ascii="Times New Roman" w:hAnsi="Times New Roman" w:cs="Times New Roman"/>
                <w:sz w:val="24"/>
                <w:szCs w:val="24"/>
              </w:rPr>
              <w:lastRenderedPageBreak/>
              <w:t>Arvestatud</w:t>
            </w:r>
            <w:r w:rsidR="00E21ECC">
              <w:rPr>
                <w:rFonts w:ascii="Times New Roman" w:hAnsi="Times New Roman" w:cs="Times New Roman"/>
                <w:sz w:val="24"/>
                <w:szCs w:val="24"/>
              </w:rPr>
              <w:t xml:space="preserve"> – täiendatud eelnõu ja seletuskirja. </w:t>
            </w:r>
          </w:p>
        </w:tc>
      </w:tr>
      <w:tr w:rsidR="00CB4A11" w:rsidRPr="00865EEA" w14:paraId="5839F63C" w14:textId="77777777" w:rsidTr="4DB71BC9">
        <w:tc>
          <w:tcPr>
            <w:tcW w:w="2547" w:type="dxa"/>
          </w:tcPr>
          <w:p w14:paraId="358B999D" w14:textId="77777777" w:rsidR="00CB4A11" w:rsidRDefault="00CB4A11" w:rsidP="00CB4A11">
            <w:pPr>
              <w:jc w:val="both"/>
              <w:rPr>
                <w:rFonts w:ascii="Times New Roman" w:hAnsi="Times New Roman" w:cs="Times New Roman"/>
                <w:sz w:val="24"/>
                <w:szCs w:val="24"/>
              </w:rPr>
            </w:pPr>
          </w:p>
        </w:tc>
        <w:tc>
          <w:tcPr>
            <w:tcW w:w="3827" w:type="dxa"/>
          </w:tcPr>
          <w:p w14:paraId="79BC601D" w14:textId="62A3C423" w:rsidR="00CB4A11" w:rsidRDefault="00CB4A11" w:rsidP="00CB4A11">
            <w:pPr>
              <w:jc w:val="both"/>
              <w:rPr>
                <w:rFonts w:ascii="Times New Roman" w:hAnsi="Times New Roman" w:cs="Times New Roman"/>
                <w:sz w:val="24"/>
                <w:szCs w:val="24"/>
              </w:rPr>
            </w:pPr>
            <w:r w:rsidRPr="00CB4A11">
              <w:rPr>
                <w:rFonts w:ascii="Times New Roman" w:hAnsi="Times New Roman" w:cs="Times New Roman"/>
                <w:sz w:val="24"/>
                <w:szCs w:val="24"/>
              </w:rPr>
              <w:t xml:space="preserve">Kavandatav volitusnorm § 483 lõikes 6 – kuna eFTI värav ei ole andmekogu ning selles ei töödelda isikuandmeid, siis puudub vajadus nii üksikasjaliku volitusnormi kehtestamiseks. Volitusnormi alusel antavas määruses on võimalik kindlaks määrata ka asutus, kes pakub Kliimaministeeriumile tehnilist tuge (nt KemIT). Teeme ettepaneku sõnastada volitusnorm järgmiselt:  </w:t>
            </w:r>
          </w:p>
          <w:p w14:paraId="3A78E820" w14:textId="77777777" w:rsidR="00CB4A11" w:rsidRPr="00CB4A11" w:rsidRDefault="00CB4A11" w:rsidP="00CB4A11">
            <w:pPr>
              <w:jc w:val="both"/>
              <w:rPr>
                <w:rFonts w:ascii="Times New Roman" w:hAnsi="Times New Roman" w:cs="Times New Roman"/>
                <w:sz w:val="24"/>
                <w:szCs w:val="24"/>
              </w:rPr>
            </w:pPr>
          </w:p>
          <w:p w14:paraId="4790FC65" w14:textId="4AC0349E" w:rsidR="00CB4A11" w:rsidRPr="00CB4A11" w:rsidRDefault="00CB4A11" w:rsidP="00CB4A11">
            <w:pPr>
              <w:jc w:val="both"/>
              <w:rPr>
                <w:rFonts w:ascii="Times New Roman" w:hAnsi="Times New Roman" w:cs="Times New Roman"/>
                <w:sz w:val="24"/>
                <w:szCs w:val="24"/>
              </w:rPr>
            </w:pPr>
            <w:r w:rsidRPr="00CB4A11">
              <w:rPr>
                <w:rFonts w:ascii="Times New Roman" w:hAnsi="Times New Roman" w:cs="Times New Roman"/>
                <w:sz w:val="24"/>
                <w:szCs w:val="24"/>
              </w:rPr>
              <w:t>„(6) eFTI värava haldamise korra ja kasutamise tingimused, nõuded eFTI platvormidele, eFTI platvormide ja eFTI värava andmevahetuse üksikasjalikud nõuded, ettevõtjate poolt elektroonilise kaubaveoteabe kättesaadavaks tegemise tingimused ning eFTI platvormide vastavushindamisasutusele esitatavad nõuded ja vajaduse korral vastavushindamise korralduslikud nõuded kehtestab valdkonna eest vastutav minister määrusega, lähtudes asjakohasel juhul Euroopa Parlamendi ja nõukogu määrusest (EL) nr 2020/1056.”</w:t>
            </w:r>
          </w:p>
        </w:tc>
        <w:tc>
          <w:tcPr>
            <w:tcW w:w="2688" w:type="dxa"/>
          </w:tcPr>
          <w:p w14:paraId="202F78CC" w14:textId="068B62DC" w:rsidR="00CB4A11" w:rsidRDefault="5B182853" w:rsidP="00E21ECC">
            <w:pPr>
              <w:jc w:val="both"/>
              <w:rPr>
                <w:rFonts w:ascii="Times New Roman" w:hAnsi="Times New Roman" w:cs="Times New Roman"/>
                <w:sz w:val="24"/>
                <w:szCs w:val="24"/>
              </w:rPr>
            </w:pPr>
            <w:r w:rsidRPr="4DB71BC9">
              <w:rPr>
                <w:rFonts w:ascii="Times New Roman" w:hAnsi="Times New Roman" w:cs="Times New Roman"/>
                <w:sz w:val="24"/>
                <w:szCs w:val="24"/>
              </w:rPr>
              <w:t xml:space="preserve">Arvestatud </w:t>
            </w:r>
            <w:r w:rsidR="00E21ECC">
              <w:rPr>
                <w:rFonts w:ascii="Times New Roman" w:hAnsi="Times New Roman" w:cs="Times New Roman"/>
                <w:sz w:val="24"/>
                <w:szCs w:val="24"/>
              </w:rPr>
              <w:t>– täiendatud eelnõu ja seletuskirja.</w:t>
            </w:r>
            <w:r w:rsidRPr="4DB71BC9">
              <w:rPr>
                <w:rFonts w:ascii="Times New Roman" w:hAnsi="Times New Roman" w:cs="Times New Roman"/>
                <w:sz w:val="24"/>
                <w:szCs w:val="24"/>
              </w:rPr>
              <w:t xml:space="preserve"> </w:t>
            </w:r>
          </w:p>
        </w:tc>
      </w:tr>
      <w:tr w:rsidR="00CB4A11" w:rsidRPr="00865EEA" w14:paraId="7F373D5B" w14:textId="77777777" w:rsidTr="4DB71BC9">
        <w:tc>
          <w:tcPr>
            <w:tcW w:w="2547" w:type="dxa"/>
          </w:tcPr>
          <w:p w14:paraId="2E5052D1" w14:textId="77777777" w:rsidR="00CB4A11" w:rsidRDefault="00CB4A11" w:rsidP="00CB4A11">
            <w:pPr>
              <w:jc w:val="both"/>
              <w:rPr>
                <w:rFonts w:ascii="Times New Roman" w:hAnsi="Times New Roman" w:cs="Times New Roman"/>
                <w:sz w:val="24"/>
                <w:szCs w:val="24"/>
              </w:rPr>
            </w:pPr>
          </w:p>
        </w:tc>
        <w:tc>
          <w:tcPr>
            <w:tcW w:w="3827" w:type="dxa"/>
          </w:tcPr>
          <w:p w14:paraId="4ECD9F9B" w14:textId="1A8B9933" w:rsidR="006A2ECE" w:rsidRPr="006A2ECE" w:rsidRDefault="006A2ECE" w:rsidP="006A2ECE">
            <w:pPr>
              <w:jc w:val="both"/>
              <w:rPr>
                <w:rFonts w:ascii="Times New Roman" w:hAnsi="Times New Roman" w:cs="Times New Roman"/>
                <w:sz w:val="24"/>
                <w:szCs w:val="24"/>
              </w:rPr>
            </w:pPr>
            <w:r w:rsidRPr="006A2ECE">
              <w:rPr>
                <w:rFonts w:ascii="Times New Roman" w:hAnsi="Times New Roman" w:cs="Times New Roman"/>
                <w:sz w:val="24"/>
                <w:szCs w:val="24"/>
              </w:rPr>
              <w:t xml:space="preserve">Palume seletuskirjas avada, kuidas liidestuvad eFTI väravaga pädevate asutuste infosüsteemid. Seletuskirjas on mainitud Politsei- ja Piirivalveameti süsteemi Apollo. Seletuskirjas on märgitud, et eFTI värav ei ole andmekogu avaliku teabe seaduse tähenduses. Kas Eestis liidestuva pädeva asutuse </w:t>
            </w:r>
            <w:r w:rsidRPr="006A2ECE">
              <w:rPr>
                <w:rFonts w:ascii="Times New Roman" w:hAnsi="Times New Roman" w:cs="Times New Roman"/>
                <w:sz w:val="24"/>
                <w:szCs w:val="24"/>
              </w:rPr>
              <w:lastRenderedPageBreak/>
              <w:t xml:space="preserve">(järelevalveasutuse) süsteemidega toimub andmevahetus x-tee vahendusel?   </w:t>
            </w:r>
          </w:p>
          <w:p w14:paraId="5A85D805" w14:textId="4170EBC1" w:rsidR="00CB4A11" w:rsidRPr="00CB4A11" w:rsidRDefault="006A2ECE" w:rsidP="006A2ECE">
            <w:pPr>
              <w:jc w:val="both"/>
              <w:rPr>
                <w:rFonts w:ascii="Times New Roman" w:hAnsi="Times New Roman" w:cs="Times New Roman"/>
                <w:sz w:val="24"/>
                <w:szCs w:val="24"/>
              </w:rPr>
            </w:pPr>
            <w:r w:rsidRPr="006A2ECE">
              <w:rPr>
                <w:rFonts w:ascii="Times New Roman" w:hAnsi="Times New Roman" w:cs="Times New Roman"/>
                <w:sz w:val="24"/>
                <w:szCs w:val="24"/>
              </w:rPr>
              <w:t xml:space="preserve">Kui pädeva asutuse eFTI väravaga liidestumisega kaasnevad arenduskulud, siis palume ka need kulud seletuskirjas välja tuua.   </w:t>
            </w:r>
          </w:p>
        </w:tc>
        <w:tc>
          <w:tcPr>
            <w:tcW w:w="2688" w:type="dxa"/>
          </w:tcPr>
          <w:p w14:paraId="5BBD10B8" w14:textId="0D41A4B2" w:rsidR="00CB4A11" w:rsidRDefault="00E21ECC" w:rsidP="00E21EC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Arvestatud – täiendatud seletuskirja. </w:t>
            </w:r>
          </w:p>
        </w:tc>
      </w:tr>
      <w:tr w:rsidR="006A2ECE" w:rsidRPr="00865EEA" w14:paraId="4929A723" w14:textId="77777777" w:rsidTr="4DB71BC9">
        <w:tc>
          <w:tcPr>
            <w:tcW w:w="2547" w:type="dxa"/>
          </w:tcPr>
          <w:p w14:paraId="64295DDF" w14:textId="77777777" w:rsidR="006A2ECE" w:rsidRDefault="006A2ECE" w:rsidP="00CB4A11">
            <w:pPr>
              <w:jc w:val="both"/>
              <w:rPr>
                <w:rFonts w:ascii="Times New Roman" w:hAnsi="Times New Roman" w:cs="Times New Roman"/>
                <w:sz w:val="24"/>
                <w:szCs w:val="24"/>
              </w:rPr>
            </w:pPr>
          </w:p>
        </w:tc>
        <w:tc>
          <w:tcPr>
            <w:tcW w:w="3827" w:type="dxa"/>
          </w:tcPr>
          <w:p w14:paraId="22031B7D" w14:textId="08BAD683" w:rsidR="006A2ECE" w:rsidRPr="006A2ECE" w:rsidRDefault="006A2ECE" w:rsidP="006A2ECE">
            <w:pPr>
              <w:jc w:val="both"/>
              <w:rPr>
                <w:rFonts w:ascii="Times New Roman" w:hAnsi="Times New Roman" w:cs="Times New Roman"/>
                <w:sz w:val="24"/>
                <w:szCs w:val="24"/>
              </w:rPr>
            </w:pPr>
            <w:r w:rsidRPr="006A2ECE">
              <w:rPr>
                <w:rFonts w:ascii="Times New Roman" w:hAnsi="Times New Roman" w:cs="Times New Roman"/>
                <w:sz w:val="24"/>
                <w:szCs w:val="24"/>
              </w:rPr>
              <w:t>Kuna eFTI raamistik toetab asutuste-, ettevõtete- ja piiriülest andmevahetust, on oluline tagada eFTI platvormide koostalitusvõime ka vastavate andmeruumidega (nt logistika või liikuvus). Seetõttu tuleks eFTI lahenduste arendamisel arvestada nii Euroopa tasandi Common European Data Spaces arhitektuursete põhimõtete ja tehnilise koostalitusvõimega kui ka Eesti riiklike andmeruumide referentsmudelitega</w:t>
            </w:r>
            <w:r>
              <w:rPr>
                <w:rFonts w:ascii="Times New Roman" w:hAnsi="Times New Roman" w:cs="Times New Roman"/>
                <w:sz w:val="24"/>
                <w:szCs w:val="24"/>
              </w:rPr>
              <w:t xml:space="preserve">. </w:t>
            </w:r>
          </w:p>
        </w:tc>
        <w:tc>
          <w:tcPr>
            <w:tcW w:w="2688" w:type="dxa"/>
          </w:tcPr>
          <w:p w14:paraId="6C425E54" w14:textId="53E4CD5D" w:rsidR="006A2ECE" w:rsidRDefault="4FE0AF29" w:rsidP="4DB71BC9">
            <w:r w:rsidRPr="4DB71BC9">
              <w:rPr>
                <w:rFonts w:ascii="Times New Roman" w:hAnsi="Times New Roman" w:cs="Times New Roman"/>
                <w:sz w:val="24"/>
                <w:szCs w:val="24"/>
              </w:rPr>
              <w:t>Arvesse võetud.</w:t>
            </w:r>
          </w:p>
        </w:tc>
      </w:tr>
      <w:tr w:rsidR="006A2ECE" w:rsidRPr="00865EEA" w14:paraId="06B3B070" w14:textId="77777777" w:rsidTr="4DB71BC9">
        <w:tc>
          <w:tcPr>
            <w:tcW w:w="2547" w:type="dxa"/>
          </w:tcPr>
          <w:p w14:paraId="2E409B2C" w14:textId="77777777" w:rsidR="006A2ECE" w:rsidRDefault="006A2ECE" w:rsidP="00CB4A11">
            <w:pPr>
              <w:jc w:val="both"/>
              <w:rPr>
                <w:rFonts w:ascii="Times New Roman" w:hAnsi="Times New Roman" w:cs="Times New Roman"/>
                <w:sz w:val="24"/>
                <w:szCs w:val="24"/>
              </w:rPr>
            </w:pPr>
          </w:p>
        </w:tc>
        <w:tc>
          <w:tcPr>
            <w:tcW w:w="3827" w:type="dxa"/>
          </w:tcPr>
          <w:p w14:paraId="40ADCBE6" w14:textId="77777777" w:rsidR="006A2ECE" w:rsidRPr="006A2ECE" w:rsidRDefault="006A2ECE" w:rsidP="006A2ECE">
            <w:pPr>
              <w:jc w:val="both"/>
              <w:rPr>
                <w:rFonts w:ascii="Times New Roman" w:hAnsi="Times New Roman" w:cs="Times New Roman"/>
                <w:sz w:val="24"/>
                <w:szCs w:val="24"/>
              </w:rPr>
            </w:pPr>
            <w:r w:rsidRPr="006A2ECE">
              <w:rPr>
                <w:rFonts w:ascii="Times New Roman" w:hAnsi="Times New Roman" w:cs="Times New Roman"/>
                <w:sz w:val="24"/>
                <w:szCs w:val="24"/>
              </w:rPr>
              <w:t xml:space="preserve">Muudatuste mõju – seletuskirjas märgitakse, et eelnõuga rakendatav Euroopa Liidu määrus loob võimaluse asjaomastel ettevõtjatel ja pädevatel asutustel vahetada kaubaveoga seotud teavet elektroonilisel kujul, kuid paberkandjatel dokumentide kasutamisest loobuma ettevõtteid ei kohustata. Lisaks väidetakse, et hoolimata uuele süsteemile üleminekust tulenevast ajutisest halduskoormuse kasvust transpordi- ja logistikasektori ettevõtjatele, vähendab muudatus edaspidi märkimisväärselt ettevõtjate tööjõukulu, millest eelkõige võidavad VKE-d. Kokkuhoid ulatuvat Euroopa Komisjoni hinnangul miljardi euroni aastas, kuigi pole lisatud, kui suure ettevõtjatest liitujate arvuga seejuures arvestati. UNECE 2021. a hinnang toob esile digiteerimisest tuleneva 20-minutilise ja 13-eurose haldus- ja tegevuskulude võimaliku kokkuhoiu ühe saadetise kohta. Milline võiks aga nendest andmetest lähtuvalt olla muudatuse tegelik rahaline mõju Eesti ettevõtjatele või kui palju selliseid ettevõtjaid üldse oleks, on </w:t>
            </w:r>
            <w:r w:rsidRPr="006A2ECE">
              <w:rPr>
                <w:rFonts w:ascii="Times New Roman" w:hAnsi="Times New Roman" w:cs="Times New Roman"/>
                <w:sz w:val="24"/>
                <w:szCs w:val="24"/>
              </w:rPr>
              <w:lastRenderedPageBreak/>
              <w:t xml:space="preserve">seletuskirjas jäänud märkimata, kuigi ollakse veendunud, et Euroopa Liidu määrus ja eelnõukohane seadus vähendavad kokkuvõttes halduskoormust.  </w:t>
            </w:r>
          </w:p>
          <w:p w14:paraId="6A3950ED" w14:textId="6F9BF47B" w:rsidR="006A2ECE" w:rsidRPr="006A2ECE" w:rsidRDefault="006A2ECE" w:rsidP="006A2ECE">
            <w:pPr>
              <w:jc w:val="both"/>
              <w:rPr>
                <w:rFonts w:ascii="Times New Roman" w:hAnsi="Times New Roman" w:cs="Times New Roman"/>
                <w:sz w:val="24"/>
                <w:szCs w:val="24"/>
              </w:rPr>
            </w:pPr>
          </w:p>
          <w:p w14:paraId="33E28C49" w14:textId="77777777" w:rsidR="006A2ECE" w:rsidRPr="006A2ECE" w:rsidRDefault="006A2ECE" w:rsidP="006A2ECE">
            <w:pPr>
              <w:jc w:val="both"/>
              <w:rPr>
                <w:rFonts w:ascii="Times New Roman" w:hAnsi="Times New Roman" w:cs="Times New Roman"/>
                <w:sz w:val="24"/>
                <w:szCs w:val="24"/>
              </w:rPr>
            </w:pPr>
            <w:r w:rsidRPr="006A2ECE">
              <w:rPr>
                <w:rFonts w:ascii="Times New Roman" w:hAnsi="Times New Roman" w:cs="Times New Roman"/>
                <w:sz w:val="24"/>
                <w:szCs w:val="24"/>
              </w:rPr>
              <w:t xml:space="preserve">Uue süsteemi rakendamisel saab ilmselt määravaks nii ettevõtjate huvi kui ka suutlikkus teha esialgseid investeeringuid, milleks seletuskirja põhjal on eelkõige töötajate koolitamine ja ITsüsteemide ja tööprotsesside kohandamine. See sõltub aga omakorda eeldatavast tulevasest kasust ettevõtjate jaoks. Seega vajab seletuskiri täiendamist nii Eesti ettevõtjate investeeringukulu võimaliku suuruse kohta hinnangu andmisel, aga ka osas, mis puudutab võimalikku riigipoolset tulevast toetust ettevõtjatele vajalike investeeringute tegemiseks. Seletuskiri viitab üksnes ühele varasemale, 2022. a toetusmeetmele.  </w:t>
            </w:r>
          </w:p>
          <w:p w14:paraId="5407C368" w14:textId="4BC6C33D" w:rsidR="006A2ECE" w:rsidRPr="006A2ECE" w:rsidRDefault="006A2ECE" w:rsidP="006A2ECE">
            <w:pPr>
              <w:jc w:val="both"/>
              <w:rPr>
                <w:rFonts w:ascii="Times New Roman" w:hAnsi="Times New Roman" w:cs="Times New Roman"/>
                <w:sz w:val="24"/>
                <w:szCs w:val="24"/>
              </w:rPr>
            </w:pPr>
          </w:p>
          <w:p w14:paraId="7F8DB13C" w14:textId="48E05814" w:rsidR="006A2ECE" w:rsidRPr="006A2ECE" w:rsidRDefault="006A2ECE" w:rsidP="006A2ECE">
            <w:pPr>
              <w:jc w:val="both"/>
              <w:rPr>
                <w:rFonts w:ascii="Times New Roman" w:hAnsi="Times New Roman" w:cs="Times New Roman"/>
                <w:sz w:val="24"/>
                <w:szCs w:val="24"/>
              </w:rPr>
            </w:pPr>
            <w:r w:rsidRPr="006A2ECE">
              <w:rPr>
                <w:rFonts w:ascii="Times New Roman" w:hAnsi="Times New Roman" w:cs="Times New Roman"/>
                <w:sz w:val="24"/>
                <w:szCs w:val="24"/>
              </w:rPr>
              <w:t xml:space="preserve">Juhime ka tähelepanu, et sõltumata uue süsteemiga liitujate arvust kaasnevad püsikulud riigile, mis iga-aastase IT-kuluna nõuab ligikaudu pool miljonit eurot. Seetõttu tuleks kaaluda näiteks teavituskampaania korraldamist, et mõjutada võimalikult suurt arvu ettevõtjaid loodava süsteemiga siiski liituma. Seletuskirjas tuleks analüüsida ka ebasoovitava mõju riske, näiteks, milliseks kujuneb edaspidi kahe paralleelse ehk digitaalselt ja paberkandjatel esitatavate andmete vastuvõtu võimekuse tagamine riigile.  </w:t>
            </w:r>
          </w:p>
        </w:tc>
        <w:tc>
          <w:tcPr>
            <w:tcW w:w="2688" w:type="dxa"/>
          </w:tcPr>
          <w:p w14:paraId="6C00A41F" w14:textId="439EEA95" w:rsidR="006A2ECE" w:rsidRDefault="00E21ECC" w:rsidP="4DB71BC9">
            <w:pPr>
              <w:jc w:val="both"/>
              <w:rPr>
                <w:rFonts w:ascii="Times New Roman" w:eastAsia="Aptos" w:hAnsi="Times New Roman" w:cs="Times New Roman"/>
                <w:sz w:val="24"/>
                <w:szCs w:val="24"/>
              </w:rPr>
            </w:pPr>
            <w:r>
              <w:rPr>
                <w:rFonts w:ascii="Times New Roman" w:hAnsi="Times New Roman" w:cs="Times New Roman"/>
                <w:sz w:val="24"/>
                <w:szCs w:val="24"/>
              </w:rPr>
              <w:lastRenderedPageBreak/>
              <w:t>A</w:t>
            </w:r>
            <w:r w:rsidRPr="00E21ECC">
              <w:rPr>
                <w:rFonts w:ascii="Times New Roman" w:hAnsi="Times New Roman" w:cs="Times New Roman"/>
                <w:sz w:val="24"/>
                <w:szCs w:val="24"/>
              </w:rPr>
              <w:t>rvestatud - täiendatud seletuskirja. Mõju käsitlust on täpsustatud asjakohases ulatuses.</w:t>
            </w:r>
          </w:p>
          <w:p w14:paraId="79D54B39" w14:textId="44E2CB67" w:rsidR="006A2ECE" w:rsidRDefault="006A2ECE" w:rsidP="4DB71BC9">
            <w:pPr>
              <w:jc w:val="both"/>
              <w:rPr>
                <w:rFonts w:ascii="Times New Roman" w:hAnsi="Times New Roman" w:cs="Times New Roman"/>
                <w:sz w:val="24"/>
                <w:szCs w:val="24"/>
              </w:rPr>
            </w:pPr>
          </w:p>
        </w:tc>
      </w:tr>
      <w:tr w:rsidR="00B36FA5" w:rsidRPr="00865EEA" w14:paraId="2DE95629" w14:textId="77777777" w:rsidTr="4DB71BC9">
        <w:tc>
          <w:tcPr>
            <w:tcW w:w="2547" w:type="dxa"/>
          </w:tcPr>
          <w:p w14:paraId="2011FCFB" w14:textId="77777777" w:rsidR="00B36FA5" w:rsidRDefault="00B36FA5" w:rsidP="00CB4A11">
            <w:pPr>
              <w:jc w:val="both"/>
              <w:rPr>
                <w:rFonts w:ascii="Times New Roman" w:hAnsi="Times New Roman" w:cs="Times New Roman"/>
                <w:sz w:val="24"/>
                <w:szCs w:val="24"/>
              </w:rPr>
            </w:pPr>
          </w:p>
        </w:tc>
        <w:tc>
          <w:tcPr>
            <w:tcW w:w="3827" w:type="dxa"/>
          </w:tcPr>
          <w:p w14:paraId="6D22EABE" w14:textId="683E23C5" w:rsidR="00B36FA5" w:rsidRPr="006A2ECE" w:rsidRDefault="00B36FA5" w:rsidP="006A2ECE">
            <w:pPr>
              <w:jc w:val="both"/>
              <w:rPr>
                <w:rFonts w:ascii="Times New Roman" w:hAnsi="Times New Roman" w:cs="Times New Roman"/>
                <w:sz w:val="24"/>
                <w:szCs w:val="24"/>
              </w:rPr>
            </w:pPr>
            <w:r>
              <w:rPr>
                <w:rFonts w:ascii="Times New Roman" w:hAnsi="Times New Roman" w:cs="Times New Roman"/>
                <w:sz w:val="24"/>
                <w:szCs w:val="24"/>
              </w:rPr>
              <w:t>Keele- ja normitehnilised märkused</w:t>
            </w:r>
          </w:p>
        </w:tc>
        <w:tc>
          <w:tcPr>
            <w:tcW w:w="2688" w:type="dxa"/>
          </w:tcPr>
          <w:p w14:paraId="6F9478C0" w14:textId="59CACCC0" w:rsidR="00B36FA5" w:rsidRDefault="00B36FA5" w:rsidP="4DB71BC9">
            <w:pPr>
              <w:jc w:val="both"/>
              <w:rPr>
                <w:rFonts w:ascii="Times New Roman" w:hAnsi="Times New Roman" w:cs="Times New Roman"/>
                <w:sz w:val="24"/>
                <w:szCs w:val="24"/>
              </w:rPr>
            </w:pPr>
            <w:r>
              <w:rPr>
                <w:rFonts w:ascii="Times New Roman" w:hAnsi="Times New Roman" w:cs="Times New Roman"/>
                <w:sz w:val="24"/>
                <w:szCs w:val="24"/>
              </w:rPr>
              <w:t>Arvestatud osaliselt – korrigeeritud eelnõu ja seletuskirja.</w:t>
            </w:r>
          </w:p>
        </w:tc>
      </w:tr>
      <w:tr w:rsidR="00847DFC" w:rsidRPr="00865EEA" w14:paraId="05D6309E" w14:textId="77777777" w:rsidTr="4DB71BC9">
        <w:tc>
          <w:tcPr>
            <w:tcW w:w="2547" w:type="dxa"/>
          </w:tcPr>
          <w:p w14:paraId="30ED75D6" w14:textId="75602058" w:rsidR="00847DFC" w:rsidRDefault="00847DFC" w:rsidP="00CB4A11">
            <w:pPr>
              <w:jc w:val="both"/>
              <w:rPr>
                <w:rFonts w:ascii="Times New Roman" w:hAnsi="Times New Roman" w:cs="Times New Roman"/>
                <w:sz w:val="24"/>
                <w:szCs w:val="24"/>
              </w:rPr>
            </w:pPr>
            <w:r w:rsidRPr="00847DFC">
              <w:rPr>
                <w:rFonts w:ascii="Times New Roman" w:hAnsi="Times New Roman" w:cs="Times New Roman"/>
                <w:sz w:val="24"/>
                <w:szCs w:val="24"/>
              </w:rPr>
              <w:t>ELEA, Autoettevõtete Liit, ERAA ja Prolog</w:t>
            </w:r>
          </w:p>
        </w:tc>
        <w:tc>
          <w:tcPr>
            <w:tcW w:w="3827" w:type="dxa"/>
          </w:tcPr>
          <w:p w14:paraId="54A3196D" w14:textId="7C68199F" w:rsidR="00847DFC" w:rsidRPr="00847DFC" w:rsidRDefault="00847DFC" w:rsidP="00847DFC">
            <w:pPr>
              <w:jc w:val="both"/>
              <w:rPr>
                <w:rFonts w:ascii="Times New Roman" w:hAnsi="Times New Roman" w:cs="Times New Roman"/>
                <w:sz w:val="24"/>
                <w:szCs w:val="24"/>
              </w:rPr>
            </w:pPr>
            <w:r w:rsidRPr="00847DFC">
              <w:rPr>
                <w:rFonts w:ascii="Times New Roman" w:hAnsi="Times New Roman" w:cs="Times New Roman"/>
                <w:sz w:val="24"/>
                <w:szCs w:val="24"/>
              </w:rPr>
              <w:t>Tuginedes Võlaõigusseadusele, Asjaõigusseadusele</w:t>
            </w:r>
            <w:r>
              <w:rPr>
                <w:rFonts w:ascii="Times New Roman" w:hAnsi="Times New Roman" w:cs="Times New Roman"/>
                <w:sz w:val="24"/>
                <w:szCs w:val="24"/>
              </w:rPr>
              <w:t xml:space="preserve"> </w:t>
            </w:r>
            <w:r w:rsidRPr="00847DFC">
              <w:rPr>
                <w:rFonts w:ascii="Times New Roman" w:hAnsi="Times New Roman" w:cs="Times New Roman"/>
                <w:sz w:val="24"/>
                <w:szCs w:val="24"/>
              </w:rPr>
              <w:t>ja Autoveoseadusele teeme ettepaneku eFTI määruse rakendamisel seoses Autoveoseaduse</w:t>
            </w:r>
            <w:r>
              <w:rPr>
                <w:rFonts w:ascii="Times New Roman" w:hAnsi="Times New Roman" w:cs="Times New Roman"/>
                <w:sz w:val="24"/>
                <w:szCs w:val="24"/>
              </w:rPr>
              <w:t xml:space="preserve"> </w:t>
            </w:r>
            <w:r w:rsidRPr="00847DFC">
              <w:rPr>
                <w:rFonts w:ascii="Times New Roman" w:hAnsi="Times New Roman" w:cs="Times New Roman"/>
                <w:sz w:val="24"/>
                <w:szCs w:val="24"/>
              </w:rPr>
              <w:t xml:space="preserve">plaanitava muudatusega kirjutada </w:t>
            </w:r>
            <w:r w:rsidRPr="00847DFC">
              <w:rPr>
                <w:rFonts w:ascii="Times New Roman" w:hAnsi="Times New Roman" w:cs="Times New Roman"/>
                <w:sz w:val="24"/>
                <w:szCs w:val="24"/>
              </w:rPr>
              <w:lastRenderedPageBreak/>
              <w:t>muudatusettepanekusse sisse erand siseriiklikele vedudele lihtsustatud andmekoosseisuga saatedokumendi (andmekogumi) kasutamise võimaldamiseks läbi eFTI värava, arvestades, et siseriiklike vedude kajastamisel kasutatakse samu andmestandardeid. Kuna eFTI määrusega kehtestatavad andmekoosseisud koostatakse</w:t>
            </w:r>
            <w:r>
              <w:rPr>
                <w:rFonts w:ascii="Times New Roman" w:hAnsi="Times New Roman" w:cs="Times New Roman"/>
                <w:sz w:val="24"/>
                <w:szCs w:val="24"/>
              </w:rPr>
              <w:t xml:space="preserve"> </w:t>
            </w:r>
            <w:r w:rsidRPr="00847DFC">
              <w:rPr>
                <w:rFonts w:ascii="Times New Roman" w:hAnsi="Times New Roman" w:cs="Times New Roman"/>
                <w:sz w:val="24"/>
                <w:szCs w:val="24"/>
              </w:rPr>
              <w:t>eelkõige piiriülest transporti silmas pidades ja võivad tulevikus kujuneda väga mahukateks ning siseriiklikel vedudel võib nende andmete infosüsteemides kajastamine suurendada oluliselt osapoolte administratiivkoormust juhul, kui teatud andmeväljad tehakse kohustuslikuks, siis arvestades teoreetilisi võimalusi eFTI lõplike rakendusaktide osas võiks lihtsustuse seaduses ette näha. Erandi lubamine oleks põhjendatud, sest:</w:t>
            </w:r>
          </w:p>
          <w:p w14:paraId="10134C02" w14:textId="77777777" w:rsidR="00847DFC" w:rsidRPr="00847DFC" w:rsidRDefault="00847DFC" w:rsidP="00847DFC">
            <w:pPr>
              <w:jc w:val="both"/>
              <w:rPr>
                <w:rFonts w:ascii="Times New Roman" w:hAnsi="Times New Roman" w:cs="Times New Roman"/>
                <w:sz w:val="24"/>
                <w:szCs w:val="24"/>
              </w:rPr>
            </w:pPr>
            <w:r w:rsidRPr="00847DFC">
              <w:rPr>
                <w:rFonts w:ascii="Times New Roman" w:hAnsi="Times New Roman" w:cs="Times New Roman"/>
                <w:sz w:val="24"/>
                <w:szCs w:val="24"/>
              </w:rPr>
              <w:t>• VÕS võimaldab paindlikku tõendamist</w:t>
            </w:r>
          </w:p>
          <w:p w14:paraId="4F57A14C" w14:textId="77777777" w:rsidR="00847DFC" w:rsidRPr="00847DFC" w:rsidRDefault="00847DFC" w:rsidP="00847DFC">
            <w:pPr>
              <w:jc w:val="both"/>
              <w:rPr>
                <w:rFonts w:ascii="Times New Roman" w:hAnsi="Times New Roman" w:cs="Times New Roman"/>
                <w:sz w:val="24"/>
                <w:szCs w:val="24"/>
              </w:rPr>
            </w:pPr>
            <w:r w:rsidRPr="00847DFC">
              <w:rPr>
                <w:rFonts w:ascii="Times New Roman" w:hAnsi="Times New Roman" w:cs="Times New Roman"/>
                <w:sz w:val="24"/>
                <w:szCs w:val="24"/>
              </w:rPr>
              <w:t>• AÕS ei nõua detailset dokumenti</w:t>
            </w:r>
          </w:p>
          <w:p w14:paraId="20CE6B62" w14:textId="640D367A" w:rsidR="00847DFC" w:rsidRPr="006A2ECE" w:rsidRDefault="00847DFC" w:rsidP="00847DFC">
            <w:pPr>
              <w:jc w:val="both"/>
              <w:rPr>
                <w:rFonts w:ascii="Times New Roman" w:hAnsi="Times New Roman" w:cs="Times New Roman"/>
                <w:sz w:val="24"/>
                <w:szCs w:val="24"/>
              </w:rPr>
            </w:pPr>
            <w:r w:rsidRPr="00847DFC">
              <w:rPr>
                <w:rFonts w:ascii="Times New Roman" w:hAnsi="Times New Roman" w:cs="Times New Roman"/>
                <w:sz w:val="24"/>
                <w:szCs w:val="24"/>
              </w:rPr>
              <w:t>• Autoveoseaduse eesmärgid on saavutatavad ka lihtsustatud andmeteg</w:t>
            </w:r>
            <w:r>
              <w:rPr>
                <w:rFonts w:ascii="Times New Roman" w:hAnsi="Times New Roman" w:cs="Times New Roman"/>
                <w:sz w:val="24"/>
                <w:szCs w:val="24"/>
              </w:rPr>
              <w:t>a.</w:t>
            </w:r>
          </w:p>
        </w:tc>
        <w:tc>
          <w:tcPr>
            <w:tcW w:w="2688" w:type="dxa"/>
          </w:tcPr>
          <w:p w14:paraId="29FA63DF" w14:textId="479EB537" w:rsidR="00847DFC" w:rsidRDefault="00E21ECC" w:rsidP="00E21ECC">
            <w:pPr>
              <w:jc w:val="both"/>
              <w:rPr>
                <w:rFonts w:ascii="Times New Roman" w:hAnsi="Times New Roman" w:cs="Times New Roman"/>
                <w:sz w:val="24"/>
                <w:szCs w:val="24"/>
              </w:rPr>
            </w:pPr>
            <w:r w:rsidRPr="00E21ECC">
              <w:rPr>
                <w:rFonts w:ascii="Times New Roman" w:hAnsi="Times New Roman" w:cs="Times New Roman"/>
                <w:sz w:val="24"/>
                <w:szCs w:val="24"/>
              </w:rPr>
              <w:lastRenderedPageBreak/>
              <w:t xml:space="preserve">Mitte arvestatud. Esitatud ettepanek puudutab siseriiklike vedude saatedokumendi andmekoosseisu võimaliku lihtsustamise </w:t>
            </w:r>
            <w:r w:rsidRPr="00E21ECC">
              <w:rPr>
                <w:rFonts w:ascii="Times New Roman" w:hAnsi="Times New Roman" w:cs="Times New Roman"/>
                <w:sz w:val="24"/>
                <w:szCs w:val="24"/>
              </w:rPr>
              <w:lastRenderedPageBreak/>
              <w:t>sisulist reguleerimist. Käesoleva eelnõu eesmärk ei ole muuta</w:t>
            </w:r>
            <w:r>
              <w:rPr>
                <w:rFonts w:ascii="Times New Roman" w:hAnsi="Times New Roman" w:cs="Times New Roman"/>
                <w:sz w:val="24"/>
                <w:szCs w:val="24"/>
              </w:rPr>
              <w:t xml:space="preserve"> s</w:t>
            </w:r>
            <w:r w:rsidRPr="00E21ECC">
              <w:rPr>
                <w:rFonts w:ascii="Times New Roman" w:hAnsi="Times New Roman" w:cs="Times New Roman"/>
                <w:sz w:val="24"/>
                <w:szCs w:val="24"/>
              </w:rPr>
              <w:t>iseriiklike vedude dokumenteerimise sisulisi nõudeid ega kehtestada eri veoliikidele eraldi andmekoosseise, vaid reguleeritakse üksnes eFTI määruse rakendamiseks vajalikku raamistikku. eFTI määruse ülevõtmisega ei kaasne uusi sisulisi kohustusi andmete koosseisu osas. Ettepanek eeldab eraldi ja laiemat arutelu siseriiklike vedude andmekoosseisu võimaliku lihtsustamise ning selle mõjude üle</w:t>
            </w:r>
            <w:r>
              <w:rPr>
                <w:rFonts w:ascii="Times New Roman" w:hAnsi="Times New Roman" w:cs="Times New Roman"/>
                <w:sz w:val="24"/>
                <w:szCs w:val="24"/>
              </w:rPr>
              <w:t>.</w:t>
            </w:r>
          </w:p>
        </w:tc>
      </w:tr>
    </w:tbl>
    <w:p w14:paraId="485A405B" w14:textId="1FB3E474" w:rsidR="00F7364E" w:rsidRPr="00F7364E" w:rsidRDefault="00F7364E" w:rsidP="00086788">
      <w:pPr>
        <w:rPr>
          <w:rFonts w:ascii="Times New Roman" w:hAnsi="Times New Roman" w:cs="Times New Roman"/>
          <w:sz w:val="24"/>
          <w:szCs w:val="24"/>
        </w:rPr>
      </w:pPr>
    </w:p>
    <w:sectPr w:rsidR="00F7364E" w:rsidRPr="00F736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BC"/>
    <w:multiLevelType w:val="multilevel"/>
    <w:tmpl w:val="17BE1A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Calibri" w:eastAsia="Aptos" w:hAnsi="Calibri"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B34449"/>
    <w:multiLevelType w:val="hybridMultilevel"/>
    <w:tmpl w:val="1F5A03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66F5242"/>
    <w:multiLevelType w:val="hybridMultilevel"/>
    <w:tmpl w:val="0B146EDE"/>
    <w:lvl w:ilvl="0" w:tplc="ACA0F58E">
      <w:start w:val="4"/>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2F1757B"/>
    <w:multiLevelType w:val="hybridMultilevel"/>
    <w:tmpl w:val="4BC2AC9A"/>
    <w:lvl w:ilvl="0" w:tplc="A02057EC">
      <w:start w:val="1923"/>
      <w:numFmt w:val="decimal"/>
      <w:lvlText w:val="%1"/>
      <w:lvlJc w:val="left"/>
      <w:pPr>
        <w:ind w:left="480" w:hanging="48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411C0052"/>
    <w:multiLevelType w:val="multilevel"/>
    <w:tmpl w:val="E2F2F1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CF6C75"/>
    <w:multiLevelType w:val="hybridMultilevel"/>
    <w:tmpl w:val="5F8043FC"/>
    <w:lvl w:ilvl="0" w:tplc="A4524AEA">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C347AE9"/>
    <w:multiLevelType w:val="multilevel"/>
    <w:tmpl w:val="133091F8"/>
    <w:lvl w:ilvl="0">
      <w:start w:val="4"/>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360"/>
      </w:pPr>
      <w:rPr>
        <w:rFonts w:asciiTheme="minorHAnsi" w:hAnsiTheme="minorHAnsi" w:cstheme="minorBidi" w:hint="default"/>
        <w:sz w:val="22"/>
      </w:rPr>
    </w:lvl>
    <w:lvl w:ilvl="2">
      <w:start w:val="1"/>
      <w:numFmt w:val="decimal"/>
      <w:lvlText w:val="%1.%2.%3"/>
      <w:lvlJc w:val="left"/>
      <w:pPr>
        <w:ind w:left="1440" w:hanging="720"/>
      </w:pPr>
      <w:rPr>
        <w:rFonts w:asciiTheme="minorHAnsi" w:hAnsiTheme="minorHAnsi" w:cstheme="minorBidi" w:hint="default"/>
        <w:sz w:val="22"/>
      </w:rPr>
    </w:lvl>
    <w:lvl w:ilvl="3">
      <w:start w:val="1"/>
      <w:numFmt w:val="decimal"/>
      <w:lvlText w:val="%1.%2.%3.%4"/>
      <w:lvlJc w:val="left"/>
      <w:pPr>
        <w:ind w:left="1800" w:hanging="720"/>
      </w:pPr>
      <w:rPr>
        <w:rFonts w:asciiTheme="minorHAnsi" w:hAnsiTheme="minorHAnsi" w:cstheme="minorBidi" w:hint="default"/>
        <w:sz w:val="22"/>
      </w:rPr>
    </w:lvl>
    <w:lvl w:ilvl="4">
      <w:start w:val="1"/>
      <w:numFmt w:val="decimal"/>
      <w:lvlText w:val="%1.%2.%3.%4.%5"/>
      <w:lvlJc w:val="left"/>
      <w:pPr>
        <w:ind w:left="2520" w:hanging="1080"/>
      </w:pPr>
      <w:rPr>
        <w:rFonts w:asciiTheme="minorHAnsi" w:hAnsiTheme="minorHAnsi" w:cstheme="minorBidi" w:hint="default"/>
        <w:sz w:val="22"/>
      </w:rPr>
    </w:lvl>
    <w:lvl w:ilvl="5">
      <w:start w:val="1"/>
      <w:numFmt w:val="decimal"/>
      <w:lvlText w:val="%1.%2.%3.%4.%5.%6"/>
      <w:lvlJc w:val="left"/>
      <w:pPr>
        <w:ind w:left="2880" w:hanging="1080"/>
      </w:pPr>
      <w:rPr>
        <w:rFonts w:asciiTheme="minorHAnsi" w:hAnsiTheme="minorHAnsi" w:cstheme="minorBidi" w:hint="default"/>
        <w:sz w:val="22"/>
      </w:rPr>
    </w:lvl>
    <w:lvl w:ilvl="6">
      <w:start w:val="1"/>
      <w:numFmt w:val="decimal"/>
      <w:lvlText w:val="%1.%2.%3.%4.%5.%6.%7"/>
      <w:lvlJc w:val="left"/>
      <w:pPr>
        <w:ind w:left="3600" w:hanging="1440"/>
      </w:pPr>
      <w:rPr>
        <w:rFonts w:asciiTheme="minorHAnsi" w:hAnsiTheme="minorHAnsi" w:cstheme="minorBidi" w:hint="default"/>
        <w:sz w:val="22"/>
      </w:rPr>
    </w:lvl>
    <w:lvl w:ilvl="7">
      <w:start w:val="1"/>
      <w:numFmt w:val="decimal"/>
      <w:lvlText w:val="%1.%2.%3.%4.%5.%6.%7.%8"/>
      <w:lvlJc w:val="left"/>
      <w:pPr>
        <w:ind w:left="3960" w:hanging="1440"/>
      </w:pPr>
      <w:rPr>
        <w:rFonts w:asciiTheme="minorHAnsi" w:hAnsiTheme="minorHAnsi" w:cstheme="minorBidi" w:hint="default"/>
        <w:sz w:val="22"/>
      </w:rPr>
    </w:lvl>
    <w:lvl w:ilvl="8">
      <w:start w:val="1"/>
      <w:numFmt w:val="decimal"/>
      <w:lvlText w:val="%1.%2.%3.%4.%5.%6.%7.%8.%9"/>
      <w:lvlJc w:val="left"/>
      <w:pPr>
        <w:ind w:left="4680" w:hanging="1800"/>
      </w:pPr>
      <w:rPr>
        <w:rFonts w:asciiTheme="minorHAnsi" w:hAnsiTheme="minorHAnsi" w:cstheme="minorBidi" w:hint="default"/>
        <w:sz w:val="22"/>
      </w:rPr>
    </w:lvl>
  </w:abstractNum>
  <w:abstractNum w:abstractNumId="7" w15:restartNumberingAfterBreak="0">
    <w:nsid w:val="6211653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916581"/>
    <w:multiLevelType w:val="multilevel"/>
    <w:tmpl w:val="849AA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95859">
    <w:abstractNumId w:val="5"/>
  </w:num>
  <w:num w:numId="2" w16cid:durableId="955212497">
    <w:abstractNumId w:val="1"/>
  </w:num>
  <w:num w:numId="3" w16cid:durableId="236670389">
    <w:abstractNumId w:val="7"/>
  </w:num>
  <w:num w:numId="4" w16cid:durableId="1349139391">
    <w:abstractNumId w:val="3"/>
  </w:num>
  <w:num w:numId="5" w16cid:durableId="830753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1167469">
    <w:abstractNumId w:val="6"/>
  </w:num>
  <w:num w:numId="7" w16cid:durableId="169221957">
    <w:abstractNumId w:val="2"/>
  </w:num>
  <w:num w:numId="8" w16cid:durableId="1126310174">
    <w:abstractNumId w:val="4"/>
  </w:num>
  <w:num w:numId="9" w16cid:durableId="946690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19E"/>
    <w:rsid w:val="0008391B"/>
    <w:rsid w:val="00086788"/>
    <w:rsid w:val="000B3774"/>
    <w:rsid w:val="000D6252"/>
    <w:rsid w:val="000E1771"/>
    <w:rsid w:val="000F036D"/>
    <w:rsid w:val="00282CB0"/>
    <w:rsid w:val="002A6A5E"/>
    <w:rsid w:val="002F419F"/>
    <w:rsid w:val="00342A45"/>
    <w:rsid w:val="00342DC1"/>
    <w:rsid w:val="00346D31"/>
    <w:rsid w:val="003A0229"/>
    <w:rsid w:val="003D6D8A"/>
    <w:rsid w:val="004168EF"/>
    <w:rsid w:val="00492A32"/>
    <w:rsid w:val="004D2CAE"/>
    <w:rsid w:val="004E01D3"/>
    <w:rsid w:val="004F66B2"/>
    <w:rsid w:val="00517B4B"/>
    <w:rsid w:val="0052190E"/>
    <w:rsid w:val="0055204C"/>
    <w:rsid w:val="00557FB1"/>
    <w:rsid w:val="00580895"/>
    <w:rsid w:val="00591462"/>
    <w:rsid w:val="005D02C4"/>
    <w:rsid w:val="005D701D"/>
    <w:rsid w:val="005E627B"/>
    <w:rsid w:val="005F59C2"/>
    <w:rsid w:val="005F784A"/>
    <w:rsid w:val="00617270"/>
    <w:rsid w:val="00624FAE"/>
    <w:rsid w:val="0065390A"/>
    <w:rsid w:val="00664641"/>
    <w:rsid w:val="006A2ECE"/>
    <w:rsid w:val="006E083E"/>
    <w:rsid w:val="007816A7"/>
    <w:rsid w:val="00797C28"/>
    <w:rsid w:val="007F3521"/>
    <w:rsid w:val="0081138F"/>
    <w:rsid w:val="00847DFC"/>
    <w:rsid w:val="00865EEA"/>
    <w:rsid w:val="00914679"/>
    <w:rsid w:val="00921998"/>
    <w:rsid w:val="00933A32"/>
    <w:rsid w:val="0097113A"/>
    <w:rsid w:val="009A16E5"/>
    <w:rsid w:val="00A138B6"/>
    <w:rsid w:val="00A17DC1"/>
    <w:rsid w:val="00A2121B"/>
    <w:rsid w:val="00A317D2"/>
    <w:rsid w:val="00A52C6E"/>
    <w:rsid w:val="00A61E37"/>
    <w:rsid w:val="00AB30DD"/>
    <w:rsid w:val="00AD3449"/>
    <w:rsid w:val="00B20B3B"/>
    <w:rsid w:val="00B22895"/>
    <w:rsid w:val="00B36329"/>
    <w:rsid w:val="00B363B2"/>
    <w:rsid w:val="00B36FA5"/>
    <w:rsid w:val="00BA42C5"/>
    <w:rsid w:val="00BB1CC3"/>
    <w:rsid w:val="00C06F28"/>
    <w:rsid w:val="00C2440B"/>
    <w:rsid w:val="00C53A9F"/>
    <w:rsid w:val="00CB4A11"/>
    <w:rsid w:val="00CD562A"/>
    <w:rsid w:val="00D23568"/>
    <w:rsid w:val="00D33CFE"/>
    <w:rsid w:val="00D643C3"/>
    <w:rsid w:val="00D6600A"/>
    <w:rsid w:val="00D8304A"/>
    <w:rsid w:val="00D8713E"/>
    <w:rsid w:val="00DC5047"/>
    <w:rsid w:val="00E21ECC"/>
    <w:rsid w:val="00E31D0D"/>
    <w:rsid w:val="00E52796"/>
    <w:rsid w:val="00E8119E"/>
    <w:rsid w:val="00EA0590"/>
    <w:rsid w:val="00EA3A8D"/>
    <w:rsid w:val="00EB575B"/>
    <w:rsid w:val="00EC07BC"/>
    <w:rsid w:val="00EC6CE8"/>
    <w:rsid w:val="00F0192A"/>
    <w:rsid w:val="00F13E95"/>
    <w:rsid w:val="00F17DDF"/>
    <w:rsid w:val="00F64B9B"/>
    <w:rsid w:val="00F73481"/>
    <w:rsid w:val="00F7364E"/>
    <w:rsid w:val="00F7570B"/>
    <w:rsid w:val="00FD16DF"/>
    <w:rsid w:val="00FF2F99"/>
    <w:rsid w:val="09AF4068"/>
    <w:rsid w:val="0C5458FC"/>
    <w:rsid w:val="15BA4964"/>
    <w:rsid w:val="242FE6E5"/>
    <w:rsid w:val="2A41E77C"/>
    <w:rsid w:val="2AB68A31"/>
    <w:rsid w:val="2F5F3B2F"/>
    <w:rsid w:val="34B646EA"/>
    <w:rsid w:val="402A9F82"/>
    <w:rsid w:val="45F6EC5D"/>
    <w:rsid w:val="464D8E96"/>
    <w:rsid w:val="4DB71BC9"/>
    <w:rsid w:val="4E17EB76"/>
    <w:rsid w:val="4FE0AF29"/>
    <w:rsid w:val="52D965DD"/>
    <w:rsid w:val="5B182853"/>
    <w:rsid w:val="5F6CE6F3"/>
    <w:rsid w:val="685820C0"/>
    <w:rsid w:val="7F8F7065"/>
    <w:rsid w:val="7F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20C7"/>
  <w15:chartTrackingRefBased/>
  <w15:docId w15:val="{9FBEFAE3-E718-483C-9AE5-06754E4F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81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81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8119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8119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8119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8119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8119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8119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8119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8119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8119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8119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8119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8119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8119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8119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8119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8119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81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8119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8119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8119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8119E"/>
    <w:pPr>
      <w:spacing w:before="160"/>
      <w:jc w:val="center"/>
    </w:pPr>
    <w:rPr>
      <w:i/>
      <w:iCs/>
      <w:color w:val="404040" w:themeColor="text1" w:themeTint="BF"/>
    </w:rPr>
  </w:style>
  <w:style w:type="character" w:customStyle="1" w:styleId="TsitaatMrk">
    <w:name w:val="Tsitaat Märk"/>
    <w:basedOn w:val="Liguvaikefont"/>
    <w:link w:val="Tsitaat"/>
    <w:uiPriority w:val="29"/>
    <w:rsid w:val="00E8119E"/>
    <w:rPr>
      <w:i/>
      <w:iCs/>
      <w:color w:val="404040" w:themeColor="text1" w:themeTint="BF"/>
    </w:rPr>
  </w:style>
  <w:style w:type="paragraph" w:styleId="Loendilik">
    <w:name w:val="List Paragraph"/>
    <w:basedOn w:val="Normaallaad"/>
    <w:uiPriority w:val="34"/>
    <w:qFormat/>
    <w:rsid w:val="00E8119E"/>
    <w:pPr>
      <w:ind w:left="720"/>
      <w:contextualSpacing/>
    </w:pPr>
  </w:style>
  <w:style w:type="character" w:styleId="Selgeltmrgatavrhutus">
    <w:name w:val="Intense Emphasis"/>
    <w:basedOn w:val="Liguvaikefont"/>
    <w:uiPriority w:val="21"/>
    <w:qFormat/>
    <w:rsid w:val="00E8119E"/>
    <w:rPr>
      <w:i/>
      <w:iCs/>
      <w:color w:val="0F4761" w:themeColor="accent1" w:themeShade="BF"/>
    </w:rPr>
  </w:style>
  <w:style w:type="paragraph" w:styleId="Selgeltmrgatavtsitaat">
    <w:name w:val="Intense Quote"/>
    <w:basedOn w:val="Normaallaad"/>
    <w:next w:val="Normaallaad"/>
    <w:link w:val="SelgeltmrgatavtsitaatMrk"/>
    <w:uiPriority w:val="30"/>
    <w:qFormat/>
    <w:rsid w:val="00E81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8119E"/>
    <w:rPr>
      <w:i/>
      <w:iCs/>
      <w:color w:val="0F4761" w:themeColor="accent1" w:themeShade="BF"/>
    </w:rPr>
  </w:style>
  <w:style w:type="character" w:styleId="Selgeltmrgatavviide">
    <w:name w:val="Intense Reference"/>
    <w:basedOn w:val="Liguvaikefont"/>
    <w:uiPriority w:val="32"/>
    <w:qFormat/>
    <w:rsid w:val="00E8119E"/>
    <w:rPr>
      <w:b/>
      <w:bCs/>
      <w:smallCaps/>
      <w:color w:val="0F4761" w:themeColor="accent1" w:themeShade="BF"/>
      <w:spacing w:val="5"/>
    </w:rPr>
  </w:style>
  <w:style w:type="table" w:styleId="Kontuurtabel">
    <w:name w:val="Table Grid"/>
    <w:basedOn w:val="Normaaltabel"/>
    <w:uiPriority w:val="39"/>
    <w:rsid w:val="00E8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580895"/>
    <w:pPr>
      <w:spacing w:after="0" w:line="240" w:lineRule="auto"/>
    </w:pPr>
    <w:rPr>
      <w:kern w:val="0"/>
      <w14:ligatures w14:val="none"/>
    </w:rPr>
  </w:style>
  <w:style w:type="character" w:styleId="Hperlink">
    <w:name w:val="Hyperlink"/>
    <w:basedOn w:val="Liguvaikefont"/>
    <w:uiPriority w:val="99"/>
    <w:unhideWhenUsed/>
    <w:rsid w:val="00865EEA"/>
    <w:rPr>
      <w:color w:val="467886" w:themeColor="hyperlink"/>
      <w:u w:val="single"/>
    </w:rPr>
  </w:style>
  <w:style w:type="character" w:styleId="Lahendamatamainimine">
    <w:name w:val="Unresolved Mention"/>
    <w:basedOn w:val="Liguvaikefont"/>
    <w:uiPriority w:val="99"/>
    <w:semiHidden/>
    <w:unhideWhenUsed/>
    <w:rsid w:val="00A17DC1"/>
    <w:rPr>
      <w:color w:val="605E5C"/>
      <w:shd w:val="clear" w:color="auto" w:fill="E1DFDD"/>
    </w:rPr>
  </w:style>
  <w:style w:type="character" w:styleId="Kommentaariviide">
    <w:name w:val="annotation reference"/>
    <w:basedOn w:val="Liguvaikefont"/>
    <w:uiPriority w:val="99"/>
    <w:semiHidden/>
    <w:unhideWhenUsed/>
    <w:rsid w:val="0008391B"/>
    <w:rPr>
      <w:sz w:val="16"/>
      <w:szCs w:val="16"/>
    </w:rPr>
  </w:style>
  <w:style w:type="paragraph" w:styleId="Kommentaaritekst">
    <w:name w:val="annotation text"/>
    <w:basedOn w:val="Normaallaad"/>
    <w:link w:val="KommentaaritekstMrk"/>
    <w:uiPriority w:val="99"/>
    <w:unhideWhenUsed/>
    <w:rsid w:val="0008391B"/>
    <w:pPr>
      <w:spacing w:line="240" w:lineRule="auto"/>
    </w:pPr>
    <w:rPr>
      <w:sz w:val="20"/>
      <w:szCs w:val="20"/>
    </w:rPr>
  </w:style>
  <w:style w:type="character" w:customStyle="1" w:styleId="KommentaaritekstMrk">
    <w:name w:val="Kommentaari tekst Märk"/>
    <w:basedOn w:val="Liguvaikefont"/>
    <w:link w:val="Kommentaaritekst"/>
    <w:uiPriority w:val="99"/>
    <w:rsid w:val="0008391B"/>
    <w:rPr>
      <w:sz w:val="20"/>
      <w:szCs w:val="20"/>
    </w:rPr>
  </w:style>
  <w:style w:type="paragraph" w:styleId="Kommentaariteema">
    <w:name w:val="annotation subject"/>
    <w:basedOn w:val="Kommentaaritekst"/>
    <w:next w:val="Kommentaaritekst"/>
    <w:link w:val="KommentaariteemaMrk"/>
    <w:uiPriority w:val="99"/>
    <w:semiHidden/>
    <w:unhideWhenUsed/>
    <w:rsid w:val="0008391B"/>
    <w:rPr>
      <w:b/>
      <w:bCs/>
    </w:rPr>
  </w:style>
  <w:style w:type="character" w:customStyle="1" w:styleId="KommentaariteemaMrk">
    <w:name w:val="Kommentaari teema Märk"/>
    <w:basedOn w:val="KommentaaritekstMrk"/>
    <w:link w:val="Kommentaariteema"/>
    <w:uiPriority w:val="99"/>
    <w:semiHidden/>
    <w:rsid w:val="00083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699">
      <w:bodyDiv w:val="1"/>
      <w:marLeft w:val="0"/>
      <w:marRight w:val="0"/>
      <w:marTop w:val="0"/>
      <w:marBottom w:val="0"/>
      <w:divBdr>
        <w:top w:val="none" w:sz="0" w:space="0" w:color="auto"/>
        <w:left w:val="none" w:sz="0" w:space="0" w:color="auto"/>
        <w:bottom w:val="none" w:sz="0" w:space="0" w:color="auto"/>
        <w:right w:val="none" w:sz="0" w:space="0" w:color="auto"/>
      </w:divBdr>
    </w:div>
    <w:div w:id="45303032">
      <w:bodyDiv w:val="1"/>
      <w:marLeft w:val="0"/>
      <w:marRight w:val="0"/>
      <w:marTop w:val="0"/>
      <w:marBottom w:val="0"/>
      <w:divBdr>
        <w:top w:val="none" w:sz="0" w:space="0" w:color="auto"/>
        <w:left w:val="none" w:sz="0" w:space="0" w:color="auto"/>
        <w:bottom w:val="none" w:sz="0" w:space="0" w:color="auto"/>
        <w:right w:val="none" w:sz="0" w:space="0" w:color="auto"/>
      </w:divBdr>
    </w:div>
    <w:div w:id="589586762">
      <w:bodyDiv w:val="1"/>
      <w:marLeft w:val="0"/>
      <w:marRight w:val="0"/>
      <w:marTop w:val="0"/>
      <w:marBottom w:val="0"/>
      <w:divBdr>
        <w:top w:val="none" w:sz="0" w:space="0" w:color="auto"/>
        <w:left w:val="none" w:sz="0" w:space="0" w:color="auto"/>
        <w:bottom w:val="none" w:sz="0" w:space="0" w:color="auto"/>
        <w:right w:val="none" w:sz="0" w:space="0" w:color="auto"/>
      </w:divBdr>
    </w:div>
    <w:div w:id="804080909">
      <w:bodyDiv w:val="1"/>
      <w:marLeft w:val="0"/>
      <w:marRight w:val="0"/>
      <w:marTop w:val="0"/>
      <w:marBottom w:val="0"/>
      <w:divBdr>
        <w:top w:val="none" w:sz="0" w:space="0" w:color="auto"/>
        <w:left w:val="none" w:sz="0" w:space="0" w:color="auto"/>
        <w:bottom w:val="none" w:sz="0" w:space="0" w:color="auto"/>
        <w:right w:val="none" w:sz="0" w:space="0" w:color="auto"/>
      </w:divBdr>
    </w:div>
    <w:div w:id="840045671">
      <w:bodyDiv w:val="1"/>
      <w:marLeft w:val="0"/>
      <w:marRight w:val="0"/>
      <w:marTop w:val="0"/>
      <w:marBottom w:val="0"/>
      <w:divBdr>
        <w:top w:val="none" w:sz="0" w:space="0" w:color="auto"/>
        <w:left w:val="none" w:sz="0" w:space="0" w:color="auto"/>
        <w:bottom w:val="none" w:sz="0" w:space="0" w:color="auto"/>
        <w:right w:val="none" w:sz="0" w:space="0" w:color="auto"/>
      </w:divBdr>
    </w:div>
    <w:div w:id="858591105">
      <w:bodyDiv w:val="1"/>
      <w:marLeft w:val="0"/>
      <w:marRight w:val="0"/>
      <w:marTop w:val="0"/>
      <w:marBottom w:val="0"/>
      <w:divBdr>
        <w:top w:val="none" w:sz="0" w:space="0" w:color="auto"/>
        <w:left w:val="none" w:sz="0" w:space="0" w:color="auto"/>
        <w:bottom w:val="none" w:sz="0" w:space="0" w:color="auto"/>
        <w:right w:val="none" w:sz="0" w:space="0" w:color="auto"/>
      </w:divBdr>
    </w:div>
    <w:div w:id="1608006179">
      <w:bodyDiv w:val="1"/>
      <w:marLeft w:val="0"/>
      <w:marRight w:val="0"/>
      <w:marTop w:val="0"/>
      <w:marBottom w:val="0"/>
      <w:divBdr>
        <w:top w:val="none" w:sz="0" w:space="0" w:color="auto"/>
        <w:left w:val="none" w:sz="0" w:space="0" w:color="auto"/>
        <w:bottom w:val="none" w:sz="0" w:space="0" w:color="auto"/>
        <w:right w:val="none" w:sz="0" w:space="0" w:color="auto"/>
      </w:divBdr>
    </w:div>
    <w:div w:id="1758550170">
      <w:bodyDiv w:val="1"/>
      <w:marLeft w:val="0"/>
      <w:marRight w:val="0"/>
      <w:marTop w:val="0"/>
      <w:marBottom w:val="0"/>
      <w:divBdr>
        <w:top w:val="none" w:sz="0" w:space="0" w:color="auto"/>
        <w:left w:val="none" w:sz="0" w:space="0" w:color="auto"/>
        <w:bottom w:val="none" w:sz="0" w:space="0" w:color="auto"/>
        <w:right w:val="none" w:sz="0" w:space="0" w:color="auto"/>
      </w:divBdr>
    </w:div>
    <w:div w:id="2066831837">
      <w:bodyDiv w:val="1"/>
      <w:marLeft w:val="0"/>
      <w:marRight w:val="0"/>
      <w:marTop w:val="0"/>
      <w:marBottom w:val="0"/>
      <w:divBdr>
        <w:top w:val="none" w:sz="0" w:space="0" w:color="auto"/>
        <w:left w:val="none" w:sz="0" w:space="0" w:color="auto"/>
        <w:bottom w:val="none" w:sz="0" w:space="0" w:color="auto"/>
        <w:right w:val="none" w:sz="0" w:space="0" w:color="auto"/>
      </w:divBdr>
    </w:div>
    <w:div w:id="21234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2967</Words>
  <Characters>17215</Characters>
  <Application>Microsoft Office Word</Application>
  <DocSecurity>0</DocSecurity>
  <Lines>143</Lines>
  <Paragraphs>40</Paragraphs>
  <ScaleCrop>false</ScaleCrop>
  <Company>KeMIT</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 „Autoveoseaduse täiendamise seadus“ seletuskirja lisa kooskõlastustabel</dc:title>
  <dc:subject/>
  <dc:creator>Ülle Rätsep</dc:creator>
  <dc:description/>
  <cp:lastModifiedBy>Mari-Liis Kupri</cp:lastModifiedBy>
  <cp:revision>16</cp:revision>
  <dcterms:created xsi:type="dcterms:W3CDTF">2026-03-27T09:18:00Z</dcterms:created>
  <dcterms:modified xsi:type="dcterms:W3CDTF">2026-05-28T09:05:00Z</dcterms:modified>
</cp:coreProperties>
</file>